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4109" w:right="4666" w:firstLine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788" cy="74340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89788" cy="74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4pt;height:58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</w:r>
      <w:r/>
    </w:p>
    <w:p>
      <w:pPr>
        <w:pStyle w:val="818"/>
        <w:ind w:left="2410" w:right="1087" w:hanging="1488"/>
        <w:jc w:val="both"/>
        <w:spacing w:before="48" w:line="384" w:lineRule="exact"/>
        <w:shd w:val="clear" w:color="auto" w:fill="ffffff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sz w:val="32"/>
          <w:szCs w:val="32"/>
        </w:rPr>
        <w:t xml:space="preserve">а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sz w:val="42"/>
          <w:szCs w:val="4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46"/>
          <w:szCs w:val="46"/>
        </w:rPr>
      </w:pPr>
      <w:r>
        <w:rPr>
          <w:rFonts w:ascii="Arial" w:hAnsi="Arial" w:cs="Arial"/>
          <w:b/>
          <w:bCs/>
          <w:spacing w:val="-4"/>
          <w:sz w:val="46"/>
          <w:szCs w:val="4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/>
    </w:p>
    <w:p>
      <w:pPr>
        <w:pStyle w:val="818"/>
        <w:ind w:left="2410" w:right="1089" w:hanging="1486"/>
        <w:jc w:val="center"/>
        <w:spacing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  <w:rPr>
          <w:rFonts w:ascii="Arial" w:hAnsi="Arial" w:cs="Arial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24.01.2023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b/>
          <w:spacing w:val="-9"/>
          <w:sz w:val="32"/>
          <w:szCs w:val="32"/>
        </w:rPr>
        <w:t xml:space="preserve"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125</w:t>
      </w:r>
      <w:r>
        <w:rPr>
          <w:rFonts w:ascii="Arial" w:hAnsi="Arial" w:cs="Arial"/>
          <w:spacing w:val="-9"/>
          <w:sz w:val="32"/>
          <w:szCs w:val="32"/>
        </w:rPr>
      </w:r>
      <w:r/>
    </w:p>
    <w:p>
      <w:pPr>
        <w:pStyle w:val="822"/>
        <w:jc w:val="center"/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установлении расходного обязательства на  благоустройство территории МБДОУ «Детский сад № 9 г. Льгова», расположенного по адресу: г. Льгов, ул. Советская, д. 40</w:t>
      </w:r>
      <w:r/>
    </w:p>
    <w:p>
      <w:pPr>
        <w:pStyle w:val="822"/>
        <w:jc w:val="both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81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со статьей 86 Бюджетного кодекса Российской Федерации, со статьей 15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города Льгова Курской области </w:t>
      </w:r>
      <w:r>
        <w:rPr>
          <w:rFonts w:ascii="Arial" w:hAnsi="Arial" w:cs="Arial"/>
          <w:b/>
          <w:sz w:val="24"/>
          <w:szCs w:val="24"/>
        </w:rPr>
        <w:t xml:space="preserve">ПОСТАНОВЛЯЕТ: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Установить расходное обязательство 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благоустройство территории МБДОУ «Детский сад № 9 г. Льгова», расположенного по адресу: г. Льгов, ул. Советская, д. 40</w:t>
      </w:r>
      <w:r>
        <w:rPr>
          <w:rFonts w:ascii="Arial" w:hAnsi="Arial" w:cs="Arial"/>
          <w:sz w:val="24"/>
          <w:szCs w:val="24"/>
        </w:rPr>
        <w:t xml:space="preserve">.</w:t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Управлению финансов Администрации города Льгова Курской области (Дьяковой Л. Е.), заместителю Главы Администрации города Льгова (Гориной Н. В.) обеспечить исполнение расход</w:t>
      </w:r>
      <w:r>
        <w:rPr>
          <w:rFonts w:ascii="Arial" w:hAnsi="Arial" w:cs="Arial"/>
          <w:sz w:val="24"/>
          <w:szCs w:val="24"/>
          <w:highlight w:val="none"/>
        </w:rPr>
        <w:t xml:space="preserve">ных обязательств, указанных в пункте 1 настоящего постановления, в пределах средств, предусмотренных в бюджете муниципального образования «Город Льгов» Курской области, в рамках муниципальной программы «Развитие образования в городе Льгове Курской области»</w:t>
      </w:r>
      <w:r>
        <w:rPr>
          <w:rFonts w:ascii="Arial" w:hAnsi="Arial" w:cs="Arial"/>
          <w:sz w:val="24"/>
          <w:szCs w:val="24"/>
        </w:rPr>
        <w:t xml:space="preserve">.</w:t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  <w:t xml:space="preserve">Постановление от 16.01.2023 г. № 75 считать утратившим силу.</w:t>
      </w: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опубликования.</w:t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 xml:space="preserve">города </w:t>
      </w:r>
      <w:r>
        <w:rPr>
          <w:rFonts w:ascii="Arial" w:hAnsi="Arial" w:cs="Arial"/>
          <w:b/>
          <w:sz w:val="24"/>
          <w:szCs w:val="24"/>
        </w:rPr>
        <w:t xml:space="preserve">Льгова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  А.С. Клемешов</w:t>
      </w:r>
      <w:r>
        <w:rPr>
          <w:sz w:val="24"/>
          <w:szCs w:val="24"/>
        </w:rPr>
      </w:r>
      <w:r/>
    </w:p>
    <w:p>
      <w:pPr>
        <w:ind w:firstLine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  <w:r/>
    </w:p>
    <w:p>
      <w:pPr>
        <w:ind w:firstLine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1247" w:bottom="1134" w:left="153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qFormat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19">
    <w:name w:val="Основной шрифт абзаца"/>
    <w:next w:val="819"/>
    <w:link w:val="818"/>
    <w:semiHidden/>
  </w:style>
  <w:style w:type="table" w:styleId="820">
    <w:name w:val="Обычная таблица"/>
    <w:next w:val="820"/>
    <w:link w:val="818"/>
    <w:semiHidden/>
    <w:tblPr/>
  </w:style>
  <w:style w:type="numbering" w:styleId="821">
    <w:name w:val="Нет списка"/>
    <w:next w:val="821"/>
    <w:link w:val="818"/>
    <w:semiHidden/>
  </w:style>
  <w:style w:type="paragraph" w:styleId="822">
    <w:name w:val="ConsPlusTitle"/>
    <w:next w:val="822"/>
    <w:link w:val="818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23">
    <w:name w:val="Без интервала"/>
    <w:next w:val="823"/>
    <w:link w:val="81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824">
    <w:name w:val="Абзац списка"/>
    <w:basedOn w:val="818"/>
    <w:next w:val="824"/>
    <w:link w:val="818"/>
    <w:uiPriority w:val="34"/>
    <w:qFormat/>
    <w:pPr>
      <w:ind w:left="708"/>
    </w:pPr>
  </w:style>
  <w:style w:type="paragraph" w:styleId="825">
    <w:name w:val="Текст выноски"/>
    <w:basedOn w:val="818"/>
    <w:next w:val="825"/>
    <w:link w:val="826"/>
    <w:uiPriority w:val="99"/>
    <w:semiHidden/>
    <w:unhideWhenUsed/>
    <w:rPr>
      <w:rFonts w:ascii="Tahoma" w:hAnsi="Tahoma" w:cs="Tahoma"/>
      <w:sz w:val="16"/>
      <w:szCs w:val="16"/>
    </w:rPr>
  </w:style>
  <w:style w:type="character" w:styleId="826">
    <w:name w:val="Текст выноски Знак"/>
    <w:next w:val="826"/>
    <w:link w:val="825"/>
    <w:uiPriority w:val="99"/>
    <w:semiHidden/>
    <w:rPr>
      <w:rFonts w:ascii="Tahoma" w:hAnsi="Tahoma" w:cs="Tahoma"/>
      <w:sz w:val="16"/>
      <w:szCs w:val="16"/>
    </w:rPr>
  </w:style>
  <w:style w:type="paragraph" w:styleId="827">
    <w:name w:val="FR2"/>
    <w:next w:val="827"/>
    <w:link w:val="818"/>
    <w:pPr>
      <w:jc w:val="both"/>
      <w:widowControl w:val="off"/>
    </w:pPr>
    <w:rPr>
      <w:b/>
      <w:i/>
      <w:sz w:val="12"/>
      <w:lang w:val="ru-RU" w:eastAsia="zh-CN" w:bidi="ar-SA"/>
    </w:rPr>
  </w:style>
  <w:style w:type="character" w:styleId="828">
    <w:name w:val="Другое_"/>
    <w:next w:val="828"/>
    <w:link w:val="829"/>
    <w:rPr>
      <w:sz w:val="12"/>
      <w:szCs w:val="12"/>
      <w:shd w:val="clear" w:color="auto" w:fill="ffffff"/>
    </w:rPr>
  </w:style>
  <w:style w:type="paragraph" w:styleId="829">
    <w:name w:val="Другое"/>
    <w:basedOn w:val="818"/>
    <w:next w:val="829"/>
    <w:link w:val="828"/>
    <w:pPr>
      <w:shd w:val="clear" w:color="auto" w:fill="ffffff"/>
    </w:pPr>
    <w:rPr>
      <w:rFonts w:ascii="Times New Roman" w:hAnsi="Times New Roman" w:cs="Times New Roman"/>
      <w:sz w:val="12"/>
      <w:szCs w:val="12"/>
    </w:rPr>
  </w:style>
  <w:style w:type="table" w:styleId="830">
    <w:name w:val="Сетка таблицы"/>
    <w:basedOn w:val="820"/>
    <w:next w:val="830"/>
    <w:link w:val="818"/>
    <w:uiPriority w:val="59"/>
    <w:tblPr/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revision>17</cp:revision>
  <dcterms:created xsi:type="dcterms:W3CDTF">2022-10-03T11:30:00Z</dcterms:created>
  <dcterms:modified xsi:type="dcterms:W3CDTF">2023-01-24T10:42:00Z</dcterms:modified>
  <cp:version>917504</cp:version>
</cp:coreProperties>
</file>