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E4" w:rsidRPr="00F700BF" w:rsidRDefault="00C735E4" w:rsidP="00C735E4">
      <w:pPr>
        <w:spacing w:before="0"/>
        <w:ind w:hanging="567"/>
        <w:rPr>
          <w:sz w:val="26"/>
          <w:szCs w:val="26"/>
        </w:rPr>
      </w:pPr>
      <w:r>
        <w:rPr>
          <w:noProof/>
          <w:snapToGrid/>
          <w:sz w:val="26"/>
          <w:szCs w:val="26"/>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p>
    <w:p w:rsidR="00C735E4" w:rsidRPr="00F700BF" w:rsidRDefault="00C735E4" w:rsidP="00C735E4">
      <w:pPr>
        <w:spacing w:line="120" w:lineRule="auto"/>
        <w:ind w:hanging="567"/>
        <w:rPr>
          <w:b/>
          <w:sz w:val="48"/>
          <w:szCs w:val="26"/>
        </w:rPr>
      </w:pPr>
      <w:r w:rsidRPr="00F700BF">
        <w:rPr>
          <w:b/>
          <w:sz w:val="48"/>
          <w:szCs w:val="26"/>
        </w:rPr>
        <w:t>Администрация города Льгова</w:t>
      </w:r>
    </w:p>
    <w:p w:rsidR="00C735E4" w:rsidRPr="00F700BF" w:rsidRDefault="00C735E4" w:rsidP="00C735E4">
      <w:pPr>
        <w:pStyle w:val="1"/>
        <w:spacing w:line="120" w:lineRule="auto"/>
        <w:ind w:hanging="567"/>
        <w:rPr>
          <w:sz w:val="48"/>
          <w:szCs w:val="26"/>
        </w:rPr>
      </w:pPr>
      <w:r w:rsidRPr="00F700BF">
        <w:rPr>
          <w:sz w:val="48"/>
          <w:szCs w:val="26"/>
        </w:rPr>
        <w:t xml:space="preserve"> Курской области </w:t>
      </w:r>
    </w:p>
    <w:p w:rsidR="00C735E4" w:rsidRDefault="00C735E4" w:rsidP="00C735E4">
      <w:pPr>
        <w:pStyle w:val="FR1"/>
        <w:ind w:hanging="567"/>
        <w:rPr>
          <w:rFonts w:ascii="Times New Roman" w:hAnsi="Times New Roman"/>
          <w:b/>
          <w:sz w:val="48"/>
          <w:szCs w:val="26"/>
        </w:rPr>
      </w:pPr>
      <w:r w:rsidRPr="00F700BF">
        <w:rPr>
          <w:rFonts w:ascii="Times New Roman" w:hAnsi="Times New Roman"/>
          <w:b/>
          <w:sz w:val="48"/>
          <w:szCs w:val="26"/>
        </w:rPr>
        <w:t>ПОСТАНОВЛЕНИЕ</w:t>
      </w:r>
    </w:p>
    <w:p w:rsidR="00C735E4" w:rsidRDefault="00C735E4" w:rsidP="00C735E4">
      <w:pPr>
        <w:pStyle w:val="FR1"/>
        <w:ind w:hanging="567"/>
        <w:rPr>
          <w:rFonts w:ascii="Times New Roman" w:hAnsi="Times New Roman"/>
          <w:b/>
          <w:sz w:val="48"/>
          <w:szCs w:val="26"/>
        </w:rPr>
      </w:pPr>
    </w:p>
    <w:p w:rsidR="00C735E4" w:rsidRPr="00F700BF" w:rsidRDefault="00C735E4" w:rsidP="00C735E4">
      <w:pPr>
        <w:pStyle w:val="FR2"/>
        <w:spacing w:before="280" w:line="480" w:lineRule="auto"/>
        <w:ind w:firstLine="720"/>
        <w:rPr>
          <w:i w:val="0"/>
          <w:sz w:val="26"/>
          <w:szCs w:val="26"/>
        </w:rPr>
      </w:pPr>
      <w:r w:rsidRPr="00F700BF">
        <w:rPr>
          <w:i w:val="0"/>
          <w:sz w:val="26"/>
          <w:szCs w:val="26"/>
        </w:rPr>
        <w:t xml:space="preserve"> От </w:t>
      </w:r>
      <w:r>
        <w:rPr>
          <w:i w:val="0"/>
          <w:sz w:val="26"/>
          <w:szCs w:val="26"/>
        </w:rPr>
        <w:t>30.10.2013</w:t>
      </w:r>
      <w:r w:rsidRPr="00F700BF">
        <w:rPr>
          <w:i w:val="0"/>
          <w:sz w:val="26"/>
          <w:szCs w:val="26"/>
        </w:rPr>
        <w:t xml:space="preserve"> </w:t>
      </w:r>
      <w:r>
        <w:rPr>
          <w:i w:val="0"/>
          <w:sz w:val="26"/>
          <w:szCs w:val="26"/>
        </w:rPr>
        <w:t xml:space="preserve">       </w:t>
      </w:r>
      <w:r w:rsidRPr="00F700BF">
        <w:rPr>
          <w:i w:val="0"/>
          <w:sz w:val="26"/>
          <w:szCs w:val="26"/>
        </w:rPr>
        <w:t xml:space="preserve">№  </w:t>
      </w:r>
      <w:r>
        <w:rPr>
          <w:i w:val="0"/>
          <w:sz w:val="26"/>
          <w:szCs w:val="26"/>
        </w:rPr>
        <w:t>1792</w:t>
      </w:r>
      <w:r>
        <w:rPr>
          <w:i w:val="0"/>
          <w:sz w:val="26"/>
          <w:szCs w:val="26"/>
        </w:rPr>
        <w:tab/>
      </w:r>
      <w:r>
        <w:rPr>
          <w:i w:val="0"/>
          <w:sz w:val="26"/>
          <w:szCs w:val="26"/>
        </w:rPr>
        <w:tab/>
      </w:r>
      <w:r>
        <w:rPr>
          <w:i w:val="0"/>
          <w:sz w:val="26"/>
          <w:szCs w:val="26"/>
        </w:rPr>
        <w:tab/>
      </w:r>
      <w:r>
        <w:rPr>
          <w:i w:val="0"/>
          <w:sz w:val="26"/>
          <w:szCs w:val="26"/>
        </w:rPr>
        <w:tab/>
      </w:r>
      <w:r>
        <w:rPr>
          <w:i w:val="0"/>
          <w:sz w:val="26"/>
          <w:szCs w:val="26"/>
        </w:rPr>
        <w:tab/>
      </w:r>
      <w:r>
        <w:rPr>
          <w:i w:val="0"/>
          <w:sz w:val="26"/>
          <w:szCs w:val="26"/>
        </w:rPr>
        <w:tab/>
      </w:r>
    </w:p>
    <w:p w:rsidR="00C735E4" w:rsidRDefault="00C735E4" w:rsidP="00C735E4">
      <w:pPr>
        <w:pStyle w:val="20"/>
        <w:shd w:val="clear" w:color="auto" w:fill="auto"/>
        <w:spacing w:before="0" w:after="0"/>
        <w:ind w:left="540" w:right="3040"/>
        <w:jc w:val="both"/>
      </w:pPr>
      <w:r>
        <w:t xml:space="preserve">Об утверждении Положения об Экспертной рабочей группе города Льгова Курской области по рассмотрению общественных инициатив, направленных гражданами Российской Федерации с использованием </w:t>
      </w:r>
      <w:proofErr w:type="spellStart"/>
      <w:r>
        <w:t>интернет-ресурса</w:t>
      </w:r>
      <w:proofErr w:type="spellEnd"/>
      <w:r>
        <w:t xml:space="preserve"> «Российская общественная инициатива»</w:t>
      </w:r>
    </w:p>
    <w:p w:rsidR="00C735E4" w:rsidRPr="00FC13DD" w:rsidRDefault="00C735E4" w:rsidP="00C735E4">
      <w:pPr>
        <w:pStyle w:val="40"/>
        <w:shd w:val="clear" w:color="auto" w:fill="auto"/>
        <w:spacing w:before="0"/>
        <w:ind w:left="80"/>
        <w:rPr>
          <w:sz w:val="24"/>
          <w:szCs w:val="24"/>
        </w:rPr>
      </w:pPr>
    </w:p>
    <w:p w:rsidR="00C735E4" w:rsidRPr="000D31CA" w:rsidRDefault="00C735E4" w:rsidP="00C735E4">
      <w:pPr>
        <w:spacing w:before="0"/>
        <w:jc w:val="left"/>
        <w:rPr>
          <w:b/>
          <w:spacing w:val="20"/>
          <w:sz w:val="24"/>
          <w:szCs w:val="24"/>
        </w:rPr>
      </w:pPr>
    </w:p>
    <w:p w:rsidR="00C735E4" w:rsidRPr="000D31CA" w:rsidRDefault="00C735E4" w:rsidP="00C735E4">
      <w:pPr>
        <w:spacing w:before="0" w:after="300" w:line="317" w:lineRule="exact"/>
        <w:ind w:left="540" w:right="40" w:firstLine="720"/>
        <w:jc w:val="left"/>
        <w:rPr>
          <w:sz w:val="24"/>
          <w:szCs w:val="24"/>
        </w:rPr>
      </w:pPr>
      <w:r w:rsidRPr="000D31CA">
        <w:rPr>
          <w:sz w:val="24"/>
          <w:szCs w:val="24"/>
        </w:rPr>
        <w:t xml:space="preserve">В соответствии с Указом Президента Российской Федерации от 4 марта 2013 г. № 183 «О рассмотрении общественных инициатив, направленных гражданами Российской Федерации с использованием </w:t>
      </w:r>
      <w:proofErr w:type="spellStart"/>
      <w:r w:rsidRPr="000D31CA">
        <w:rPr>
          <w:sz w:val="24"/>
          <w:szCs w:val="24"/>
        </w:rPr>
        <w:t>интернет-ресурса</w:t>
      </w:r>
      <w:proofErr w:type="spellEnd"/>
      <w:r w:rsidRPr="000D31CA">
        <w:rPr>
          <w:sz w:val="24"/>
          <w:szCs w:val="24"/>
        </w:rPr>
        <w:t xml:space="preserve"> «Российская общественная инициатива» Администрация города Льгова Курской области ПОСТАНОВЛЯЕТ:</w:t>
      </w:r>
    </w:p>
    <w:p w:rsidR="00C735E4" w:rsidRPr="000D31CA" w:rsidRDefault="00C735E4" w:rsidP="00C735E4">
      <w:pPr>
        <w:numPr>
          <w:ilvl w:val="0"/>
          <w:numId w:val="1"/>
        </w:numPr>
        <w:tabs>
          <w:tab w:val="left" w:pos="1687"/>
        </w:tabs>
        <w:spacing w:before="0" w:line="317" w:lineRule="exact"/>
        <w:ind w:left="540" w:right="40" w:firstLine="720"/>
        <w:jc w:val="left"/>
        <w:rPr>
          <w:sz w:val="24"/>
          <w:szCs w:val="24"/>
        </w:rPr>
      </w:pPr>
      <w:r w:rsidRPr="000D31CA">
        <w:rPr>
          <w:sz w:val="24"/>
          <w:szCs w:val="24"/>
        </w:rPr>
        <w:t xml:space="preserve">Утвердить прилагаемое Положение об Экспертной рабочей группе города Льгова Курской области по рассмотрению общественных инициатив, направленных гражданами Российской Федерации с использованием </w:t>
      </w:r>
      <w:proofErr w:type="spellStart"/>
      <w:r w:rsidRPr="000D31CA">
        <w:rPr>
          <w:sz w:val="24"/>
          <w:szCs w:val="24"/>
        </w:rPr>
        <w:t>интернет-ресурса</w:t>
      </w:r>
      <w:proofErr w:type="spellEnd"/>
      <w:r w:rsidRPr="000D31CA">
        <w:rPr>
          <w:sz w:val="24"/>
          <w:szCs w:val="24"/>
        </w:rPr>
        <w:t xml:space="preserve"> «Российская общественная инициатива».</w:t>
      </w:r>
    </w:p>
    <w:p w:rsidR="00C735E4" w:rsidRPr="000D31CA" w:rsidRDefault="00C735E4" w:rsidP="00C735E4">
      <w:pPr>
        <w:numPr>
          <w:ilvl w:val="0"/>
          <w:numId w:val="1"/>
        </w:numPr>
        <w:tabs>
          <w:tab w:val="left" w:pos="1687"/>
        </w:tabs>
        <w:spacing w:before="0" w:line="317" w:lineRule="exact"/>
        <w:ind w:left="540" w:right="40" w:firstLine="720"/>
        <w:jc w:val="left"/>
        <w:rPr>
          <w:sz w:val="24"/>
          <w:szCs w:val="24"/>
        </w:rPr>
      </w:pPr>
      <w:r w:rsidRPr="000D31CA">
        <w:rPr>
          <w:sz w:val="24"/>
          <w:szCs w:val="24"/>
        </w:rPr>
        <w:t>Постановление вступает в силу со дня его подписания и подлежит опубликованию в газете «</w:t>
      </w:r>
      <w:proofErr w:type="spellStart"/>
      <w:r w:rsidRPr="000D31CA">
        <w:rPr>
          <w:sz w:val="24"/>
          <w:szCs w:val="24"/>
        </w:rPr>
        <w:t>Льговские</w:t>
      </w:r>
      <w:proofErr w:type="spellEnd"/>
      <w:r w:rsidRPr="000D31CA">
        <w:rPr>
          <w:sz w:val="24"/>
          <w:szCs w:val="24"/>
        </w:rPr>
        <w:t xml:space="preserve"> новости».</w:t>
      </w:r>
    </w:p>
    <w:p w:rsidR="00C735E4" w:rsidRDefault="00C735E4" w:rsidP="00C735E4">
      <w:pPr>
        <w:widowControl/>
        <w:spacing w:before="0"/>
        <w:ind w:firstLine="709"/>
        <w:contextualSpacing/>
        <w:jc w:val="both"/>
        <w:rPr>
          <w:sz w:val="24"/>
          <w:szCs w:val="24"/>
        </w:rPr>
      </w:pPr>
    </w:p>
    <w:p w:rsidR="00C735E4" w:rsidRDefault="00C735E4" w:rsidP="00C735E4">
      <w:pPr>
        <w:widowControl/>
        <w:spacing w:before="0"/>
        <w:ind w:firstLine="709"/>
        <w:contextualSpacing/>
        <w:jc w:val="both"/>
        <w:rPr>
          <w:sz w:val="24"/>
          <w:szCs w:val="24"/>
        </w:rPr>
      </w:pPr>
    </w:p>
    <w:p w:rsidR="00C735E4" w:rsidRDefault="00C735E4" w:rsidP="00C735E4">
      <w:pPr>
        <w:widowControl/>
        <w:spacing w:before="0"/>
        <w:ind w:firstLine="709"/>
        <w:contextualSpacing/>
        <w:jc w:val="both"/>
        <w:rPr>
          <w:sz w:val="24"/>
          <w:szCs w:val="24"/>
        </w:rPr>
      </w:pPr>
    </w:p>
    <w:p w:rsidR="00C735E4" w:rsidRDefault="00C735E4" w:rsidP="00C735E4">
      <w:pPr>
        <w:widowControl/>
        <w:spacing w:before="0"/>
        <w:ind w:firstLine="720"/>
        <w:contextualSpacing/>
        <w:jc w:val="both"/>
        <w:rPr>
          <w:sz w:val="24"/>
          <w:szCs w:val="24"/>
        </w:rPr>
      </w:pPr>
    </w:p>
    <w:p w:rsidR="00C735E4" w:rsidRPr="00FC13DD" w:rsidRDefault="00C735E4" w:rsidP="00C735E4">
      <w:pPr>
        <w:widowControl/>
        <w:spacing w:before="0"/>
        <w:ind w:firstLine="720"/>
        <w:contextualSpacing/>
        <w:jc w:val="both"/>
        <w:rPr>
          <w:b/>
          <w:sz w:val="24"/>
          <w:szCs w:val="24"/>
        </w:rPr>
      </w:pPr>
      <w:r>
        <w:rPr>
          <w:b/>
          <w:sz w:val="24"/>
          <w:szCs w:val="24"/>
        </w:rPr>
        <w:t xml:space="preserve">     </w:t>
      </w:r>
      <w:r w:rsidRPr="00FC13DD">
        <w:rPr>
          <w:b/>
          <w:sz w:val="24"/>
          <w:szCs w:val="24"/>
        </w:rPr>
        <w:t>Глав</w:t>
      </w:r>
      <w:r>
        <w:rPr>
          <w:b/>
          <w:sz w:val="24"/>
          <w:szCs w:val="24"/>
        </w:rPr>
        <w:t>а</w:t>
      </w:r>
      <w:r w:rsidRPr="00FC13DD">
        <w:rPr>
          <w:b/>
          <w:sz w:val="24"/>
          <w:szCs w:val="24"/>
        </w:rPr>
        <w:t xml:space="preserve"> города                                                         </w:t>
      </w:r>
      <w:r>
        <w:rPr>
          <w:b/>
          <w:sz w:val="24"/>
          <w:szCs w:val="24"/>
        </w:rPr>
        <w:t xml:space="preserve">Ю.В. </w:t>
      </w:r>
      <w:proofErr w:type="spellStart"/>
      <w:r>
        <w:rPr>
          <w:b/>
          <w:sz w:val="24"/>
          <w:szCs w:val="24"/>
        </w:rPr>
        <w:t>Северинов</w:t>
      </w:r>
      <w:proofErr w:type="spellEnd"/>
    </w:p>
    <w:p w:rsidR="00C735E4" w:rsidRPr="00520203" w:rsidRDefault="00C735E4" w:rsidP="00C735E4">
      <w:pPr>
        <w:widowControl/>
        <w:spacing w:before="0" w:line="360" w:lineRule="auto"/>
        <w:jc w:val="both"/>
        <w:rPr>
          <w:sz w:val="26"/>
          <w:szCs w:val="26"/>
        </w:rPr>
      </w:pPr>
    </w:p>
    <w:p w:rsidR="00C735E4" w:rsidRPr="00F700BF" w:rsidRDefault="00C735E4" w:rsidP="00C735E4">
      <w:pPr>
        <w:widowControl/>
        <w:spacing w:before="0" w:line="360" w:lineRule="auto"/>
        <w:jc w:val="both"/>
        <w:rPr>
          <w:sz w:val="26"/>
          <w:szCs w:val="26"/>
        </w:rPr>
      </w:pPr>
    </w:p>
    <w:p w:rsidR="00C735E4" w:rsidRPr="00F700BF" w:rsidRDefault="00C735E4" w:rsidP="00C735E4">
      <w:pPr>
        <w:spacing w:before="0"/>
        <w:jc w:val="left"/>
        <w:rPr>
          <w:sz w:val="26"/>
          <w:szCs w:val="26"/>
        </w:rPr>
      </w:pPr>
    </w:p>
    <w:p w:rsidR="00C735E4" w:rsidRDefault="00C735E4" w:rsidP="00C735E4">
      <w:pPr>
        <w:spacing w:before="0"/>
        <w:jc w:val="left"/>
        <w:rPr>
          <w:b/>
          <w:sz w:val="26"/>
          <w:szCs w:val="26"/>
        </w:rPr>
      </w:pPr>
      <w:r w:rsidRPr="00F700BF">
        <w:rPr>
          <w:b/>
          <w:sz w:val="26"/>
          <w:szCs w:val="26"/>
        </w:rPr>
        <w:t xml:space="preserve">    </w:t>
      </w:r>
    </w:p>
    <w:p w:rsidR="00C735E4" w:rsidRDefault="00C735E4" w:rsidP="00C735E4">
      <w:pPr>
        <w:spacing w:before="0"/>
        <w:jc w:val="left"/>
        <w:rPr>
          <w:b/>
          <w:sz w:val="26"/>
          <w:szCs w:val="26"/>
        </w:rPr>
      </w:pPr>
    </w:p>
    <w:p w:rsidR="00C735E4" w:rsidRPr="000D31CA" w:rsidRDefault="00C735E4" w:rsidP="00C735E4">
      <w:pPr>
        <w:spacing w:before="0" w:line="326" w:lineRule="exact"/>
        <w:ind w:right="20"/>
        <w:jc w:val="right"/>
        <w:rPr>
          <w:sz w:val="24"/>
          <w:szCs w:val="24"/>
        </w:rPr>
      </w:pPr>
      <w:r w:rsidRPr="000D31CA">
        <w:rPr>
          <w:sz w:val="24"/>
          <w:szCs w:val="24"/>
        </w:rPr>
        <w:t xml:space="preserve">Утверждено </w:t>
      </w:r>
    </w:p>
    <w:p w:rsidR="00C735E4" w:rsidRPr="000D31CA" w:rsidRDefault="00C735E4" w:rsidP="00C735E4">
      <w:pPr>
        <w:spacing w:before="0" w:line="326" w:lineRule="exact"/>
        <w:ind w:right="20"/>
        <w:jc w:val="right"/>
        <w:rPr>
          <w:sz w:val="24"/>
          <w:szCs w:val="24"/>
        </w:rPr>
      </w:pPr>
      <w:r w:rsidRPr="000D31CA">
        <w:rPr>
          <w:sz w:val="24"/>
          <w:szCs w:val="24"/>
        </w:rPr>
        <w:lastRenderedPageBreak/>
        <w:t xml:space="preserve">постановлением Администрации </w:t>
      </w:r>
    </w:p>
    <w:p w:rsidR="00C735E4" w:rsidRPr="000D31CA" w:rsidRDefault="00C735E4" w:rsidP="00C735E4">
      <w:pPr>
        <w:spacing w:before="0" w:line="326" w:lineRule="exact"/>
        <w:ind w:right="20"/>
        <w:jc w:val="right"/>
        <w:rPr>
          <w:sz w:val="24"/>
          <w:szCs w:val="24"/>
        </w:rPr>
      </w:pPr>
      <w:r w:rsidRPr="000D31CA">
        <w:rPr>
          <w:sz w:val="24"/>
          <w:szCs w:val="24"/>
        </w:rPr>
        <w:t>города Льгова Курской области</w:t>
      </w:r>
    </w:p>
    <w:p w:rsidR="00C735E4" w:rsidRPr="000D31CA" w:rsidRDefault="00C735E4" w:rsidP="00C735E4">
      <w:pPr>
        <w:spacing w:before="0" w:line="326" w:lineRule="exact"/>
        <w:ind w:right="20"/>
        <w:jc w:val="right"/>
        <w:rPr>
          <w:sz w:val="24"/>
          <w:szCs w:val="24"/>
        </w:rPr>
      </w:pPr>
      <w:r w:rsidRPr="000D31CA">
        <w:rPr>
          <w:sz w:val="24"/>
          <w:szCs w:val="24"/>
        </w:rPr>
        <w:t>от 30 октября 2013г. № 1792</w:t>
      </w:r>
    </w:p>
    <w:p w:rsidR="00C735E4" w:rsidRPr="000D31CA" w:rsidRDefault="00C735E4" w:rsidP="00C735E4">
      <w:pPr>
        <w:pStyle w:val="20"/>
        <w:shd w:val="clear" w:color="auto" w:fill="auto"/>
        <w:spacing w:before="0" w:after="0"/>
        <w:jc w:val="center"/>
        <w:rPr>
          <w:sz w:val="24"/>
          <w:szCs w:val="24"/>
        </w:rPr>
      </w:pPr>
    </w:p>
    <w:p w:rsidR="00C735E4" w:rsidRPr="000D31CA" w:rsidRDefault="00C735E4" w:rsidP="00C735E4">
      <w:pPr>
        <w:pStyle w:val="20"/>
        <w:shd w:val="clear" w:color="auto" w:fill="auto"/>
        <w:spacing w:before="0" w:after="0"/>
        <w:jc w:val="center"/>
        <w:rPr>
          <w:sz w:val="24"/>
          <w:szCs w:val="24"/>
        </w:rPr>
      </w:pPr>
    </w:p>
    <w:p w:rsidR="00C735E4" w:rsidRPr="000D31CA" w:rsidRDefault="00C735E4" w:rsidP="00C735E4">
      <w:pPr>
        <w:pStyle w:val="20"/>
        <w:shd w:val="clear" w:color="auto" w:fill="auto"/>
        <w:spacing w:before="0" w:after="0"/>
        <w:jc w:val="center"/>
        <w:rPr>
          <w:sz w:val="24"/>
          <w:szCs w:val="24"/>
        </w:rPr>
      </w:pPr>
      <w:r w:rsidRPr="000D31CA">
        <w:rPr>
          <w:sz w:val="24"/>
          <w:szCs w:val="24"/>
        </w:rPr>
        <w:t>ПОЛОЖЕНИЕ</w:t>
      </w:r>
    </w:p>
    <w:p w:rsidR="00C735E4" w:rsidRPr="000D31CA" w:rsidRDefault="00C735E4" w:rsidP="00C735E4">
      <w:pPr>
        <w:pStyle w:val="20"/>
        <w:shd w:val="clear" w:color="auto" w:fill="auto"/>
        <w:spacing w:before="0" w:after="0"/>
        <w:jc w:val="center"/>
        <w:rPr>
          <w:sz w:val="24"/>
          <w:szCs w:val="24"/>
        </w:rPr>
      </w:pPr>
      <w:r w:rsidRPr="000D31CA">
        <w:rPr>
          <w:sz w:val="24"/>
          <w:szCs w:val="24"/>
        </w:rPr>
        <w:t>об экспертной рабочей группе города Льгова Курской области по рассмотрению общественных инициатив, направленных гражданами Российской</w:t>
      </w:r>
    </w:p>
    <w:p w:rsidR="00C735E4" w:rsidRPr="000D31CA" w:rsidRDefault="00C735E4" w:rsidP="00C735E4">
      <w:pPr>
        <w:pStyle w:val="20"/>
        <w:shd w:val="clear" w:color="auto" w:fill="auto"/>
        <w:spacing w:before="0" w:after="318"/>
        <w:jc w:val="center"/>
        <w:rPr>
          <w:sz w:val="24"/>
          <w:szCs w:val="24"/>
        </w:rPr>
      </w:pPr>
      <w:r w:rsidRPr="000D31CA">
        <w:rPr>
          <w:sz w:val="24"/>
          <w:szCs w:val="24"/>
        </w:rPr>
        <w:t xml:space="preserve">Федерации с использованием </w:t>
      </w:r>
      <w:proofErr w:type="spellStart"/>
      <w:r w:rsidRPr="000D31CA">
        <w:rPr>
          <w:sz w:val="24"/>
          <w:szCs w:val="24"/>
        </w:rPr>
        <w:t>интернет-ресурса</w:t>
      </w:r>
      <w:proofErr w:type="spellEnd"/>
      <w:r w:rsidRPr="000D31CA">
        <w:rPr>
          <w:sz w:val="24"/>
          <w:szCs w:val="24"/>
        </w:rPr>
        <w:t xml:space="preserve"> «Российская общественная инициатива»</w:t>
      </w:r>
    </w:p>
    <w:p w:rsidR="00C735E4" w:rsidRPr="000D31CA" w:rsidRDefault="00C735E4" w:rsidP="00C735E4">
      <w:pPr>
        <w:pStyle w:val="20"/>
        <w:shd w:val="clear" w:color="auto" w:fill="auto"/>
        <w:spacing w:before="0" w:after="255" w:line="220" w:lineRule="exact"/>
        <w:jc w:val="center"/>
        <w:rPr>
          <w:sz w:val="24"/>
          <w:szCs w:val="24"/>
        </w:rPr>
      </w:pPr>
      <w:r w:rsidRPr="000D31CA">
        <w:rPr>
          <w:sz w:val="24"/>
          <w:szCs w:val="24"/>
        </w:rPr>
        <w:t>1. Общие положения</w:t>
      </w:r>
    </w:p>
    <w:p w:rsidR="00C735E4" w:rsidRPr="000D31CA" w:rsidRDefault="00C735E4" w:rsidP="00C735E4">
      <w:pPr>
        <w:numPr>
          <w:ilvl w:val="0"/>
          <w:numId w:val="2"/>
        </w:numPr>
        <w:tabs>
          <w:tab w:val="left" w:pos="1232"/>
        </w:tabs>
        <w:spacing w:before="0" w:after="318" w:line="317" w:lineRule="exact"/>
        <w:ind w:left="20" w:right="20" w:firstLine="700"/>
        <w:jc w:val="both"/>
        <w:rPr>
          <w:sz w:val="24"/>
          <w:szCs w:val="24"/>
        </w:rPr>
      </w:pPr>
      <w:proofErr w:type="gramStart"/>
      <w:r w:rsidRPr="000D31CA">
        <w:rPr>
          <w:sz w:val="24"/>
          <w:szCs w:val="24"/>
        </w:rPr>
        <w:t xml:space="preserve">Экспертная рабочая группа города Льгова Курской области по рассмотрению общественных инициатив, направленных гражданами Российской Федерации с использованием </w:t>
      </w:r>
      <w:proofErr w:type="spellStart"/>
      <w:r w:rsidRPr="000D31CA">
        <w:rPr>
          <w:sz w:val="24"/>
          <w:szCs w:val="24"/>
        </w:rPr>
        <w:t>интернет-ресурса</w:t>
      </w:r>
      <w:proofErr w:type="spellEnd"/>
      <w:r w:rsidRPr="000D31CA">
        <w:rPr>
          <w:sz w:val="24"/>
          <w:szCs w:val="24"/>
        </w:rPr>
        <w:t xml:space="preserve"> «Российская общественная инициатива» (далее - ЭРГ города Льгова), созданная в соответствии с распоряжением Администрации города Льгова Курской области от 30.04..2013 №197-р «О создании экспертной рабочей группы </w:t>
      </w:r>
      <w:r>
        <w:rPr>
          <w:sz w:val="24"/>
          <w:szCs w:val="24"/>
        </w:rPr>
        <w:t xml:space="preserve"> города Льгова </w:t>
      </w:r>
      <w:r w:rsidRPr="000D31CA">
        <w:rPr>
          <w:sz w:val="24"/>
          <w:szCs w:val="24"/>
        </w:rPr>
        <w:t xml:space="preserve">Курской области по рассмотрению общественных инициатив, направленных гражданами Российской Федерации с использованием </w:t>
      </w:r>
      <w:proofErr w:type="spellStart"/>
      <w:r w:rsidRPr="000D31CA">
        <w:rPr>
          <w:sz w:val="24"/>
          <w:szCs w:val="24"/>
        </w:rPr>
        <w:t>интернет-ресурса</w:t>
      </w:r>
      <w:proofErr w:type="spellEnd"/>
      <w:r w:rsidRPr="000D31CA">
        <w:rPr>
          <w:sz w:val="24"/>
          <w:szCs w:val="24"/>
        </w:rPr>
        <w:t xml:space="preserve"> «Российская</w:t>
      </w:r>
      <w:proofErr w:type="gramEnd"/>
      <w:r w:rsidRPr="000D31CA">
        <w:rPr>
          <w:sz w:val="24"/>
          <w:szCs w:val="24"/>
        </w:rPr>
        <w:t xml:space="preserve"> общественная инициатива».</w:t>
      </w:r>
    </w:p>
    <w:p w:rsidR="00C735E4" w:rsidRPr="000D31CA" w:rsidRDefault="00C735E4" w:rsidP="00C735E4">
      <w:pPr>
        <w:numPr>
          <w:ilvl w:val="0"/>
          <w:numId w:val="2"/>
        </w:numPr>
        <w:tabs>
          <w:tab w:val="left" w:pos="1232"/>
        </w:tabs>
        <w:spacing w:before="0" w:after="318" w:line="317" w:lineRule="exact"/>
        <w:ind w:left="20" w:right="20" w:firstLine="700"/>
        <w:jc w:val="both"/>
        <w:rPr>
          <w:sz w:val="24"/>
          <w:szCs w:val="24"/>
        </w:rPr>
      </w:pPr>
      <w:r w:rsidRPr="000D31CA">
        <w:rPr>
          <w:sz w:val="24"/>
          <w:szCs w:val="24"/>
        </w:rPr>
        <w:t>ЭРГ города Льгова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международными договорами Российской Федерации, Уставом Курской области, законами Курской области, уставом муниципального образования «Город Льгов», иными нормативными правовыми актами Курской области и настоящим Положением.</w:t>
      </w:r>
    </w:p>
    <w:p w:rsidR="00C735E4" w:rsidRPr="000D31CA" w:rsidRDefault="00C735E4" w:rsidP="00C735E4">
      <w:pPr>
        <w:pStyle w:val="20"/>
        <w:numPr>
          <w:ilvl w:val="0"/>
          <w:numId w:val="3"/>
        </w:numPr>
        <w:shd w:val="clear" w:color="auto" w:fill="auto"/>
        <w:tabs>
          <w:tab w:val="left" w:pos="3018"/>
        </w:tabs>
        <w:spacing w:before="0" w:after="265" w:line="220" w:lineRule="exact"/>
        <w:ind w:left="2740"/>
        <w:jc w:val="both"/>
        <w:rPr>
          <w:sz w:val="24"/>
          <w:szCs w:val="24"/>
        </w:rPr>
      </w:pPr>
      <w:r w:rsidRPr="000D31CA">
        <w:rPr>
          <w:sz w:val="24"/>
          <w:szCs w:val="24"/>
        </w:rPr>
        <w:t>Задачи и функции ЭРГ города Льгова</w:t>
      </w:r>
    </w:p>
    <w:p w:rsidR="00C735E4" w:rsidRPr="000D31CA" w:rsidRDefault="00C735E4" w:rsidP="00C735E4">
      <w:pPr>
        <w:numPr>
          <w:ilvl w:val="1"/>
          <w:numId w:val="3"/>
        </w:numPr>
        <w:tabs>
          <w:tab w:val="left" w:pos="1232"/>
        </w:tabs>
        <w:spacing w:before="0" w:line="317" w:lineRule="exact"/>
        <w:ind w:left="20" w:right="20" w:firstLine="700"/>
        <w:jc w:val="both"/>
        <w:rPr>
          <w:sz w:val="24"/>
          <w:szCs w:val="24"/>
        </w:rPr>
      </w:pPr>
      <w:r w:rsidRPr="000D31CA">
        <w:rPr>
          <w:sz w:val="24"/>
          <w:szCs w:val="24"/>
        </w:rPr>
        <w:t>Основной задачей ЭРГ города Льгова является рассмотрение общественных инициатив.</w:t>
      </w:r>
    </w:p>
    <w:p w:rsidR="00C735E4" w:rsidRPr="000D31CA" w:rsidRDefault="00C735E4" w:rsidP="00C735E4">
      <w:pPr>
        <w:numPr>
          <w:ilvl w:val="1"/>
          <w:numId w:val="3"/>
        </w:numPr>
        <w:tabs>
          <w:tab w:val="left" w:pos="1232"/>
        </w:tabs>
        <w:spacing w:before="0" w:line="317" w:lineRule="exact"/>
        <w:ind w:left="20" w:firstLine="700"/>
        <w:jc w:val="both"/>
        <w:rPr>
          <w:sz w:val="24"/>
          <w:szCs w:val="24"/>
        </w:rPr>
      </w:pPr>
      <w:r w:rsidRPr="000D31CA">
        <w:rPr>
          <w:sz w:val="24"/>
          <w:szCs w:val="24"/>
        </w:rPr>
        <w:t>ЭРГ города Льгова осуществляет следующие функции:</w:t>
      </w:r>
    </w:p>
    <w:p w:rsidR="00C735E4" w:rsidRPr="000D31CA" w:rsidRDefault="00C735E4" w:rsidP="00C735E4">
      <w:pPr>
        <w:spacing w:before="0" w:line="317" w:lineRule="exact"/>
        <w:ind w:right="60" w:firstLine="720"/>
        <w:jc w:val="both"/>
        <w:rPr>
          <w:sz w:val="24"/>
          <w:szCs w:val="24"/>
        </w:rPr>
      </w:pPr>
      <w:r w:rsidRPr="000D31CA">
        <w:rPr>
          <w:sz w:val="24"/>
          <w:szCs w:val="24"/>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общественных инициатив;</w:t>
      </w:r>
    </w:p>
    <w:p w:rsidR="00C735E4" w:rsidRDefault="00C735E4" w:rsidP="00C735E4">
      <w:pPr>
        <w:spacing w:before="0" w:after="318" w:line="317" w:lineRule="exact"/>
        <w:ind w:left="40" w:right="60" w:firstLine="720"/>
        <w:jc w:val="both"/>
        <w:rPr>
          <w:sz w:val="24"/>
          <w:szCs w:val="24"/>
        </w:rPr>
      </w:pPr>
      <w:r w:rsidRPr="000D31CA">
        <w:rPr>
          <w:sz w:val="24"/>
          <w:szCs w:val="24"/>
        </w:rPr>
        <w:t>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C735E4" w:rsidRDefault="00C735E4" w:rsidP="00C735E4">
      <w:pPr>
        <w:spacing w:before="0" w:after="318" w:line="317" w:lineRule="exact"/>
        <w:ind w:left="40" w:right="60" w:firstLine="720"/>
        <w:rPr>
          <w:sz w:val="24"/>
          <w:szCs w:val="24"/>
        </w:rPr>
      </w:pPr>
    </w:p>
    <w:p w:rsidR="00C735E4" w:rsidRDefault="00C735E4" w:rsidP="00C735E4">
      <w:pPr>
        <w:spacing w:before="0" w:after="318" w:line="317" w:lineRule="exact"/>
        <w:ind w:left="40" w:right="60" w:firstLine="720"/>
        <w:rPr>
          <w:sz w:val="24"/>
          <w:szCs w:val="24"/>
        </w:rPr>
      </w:pPr>
    </w:p>
    <w:p w:rsidR="00C735E4" w:rsidRDefault="00C735E4" w:rsidP="00C735E4">
      <w:pPr>
        <w:pStyle w:val="22"/>
        <w:shd w:val="clear" w:color="auto" w:fill="auto"/>
        <w:tabs>
          <w:tab w:val="left" w:pos="3733"/>
        </w:tabs>
        <w:spacing w:before="0" w:after="315" w:line="220" w:lineRule="exact"/>
        <w:ind w:left="2345"/>
      </w:pPr>
      <w:bookmarkStart w:id="0" w:name="bookmark1"/>
      <w:r>
        <w:t xml:space="preserve">         3.Права ЭРГ </w:t>
      </w:r>
      <w:bookmarkEnd w:id="0"/>
      <w:r>
        <w:t>города Льгова</w:t>
      </w:r>
    </w:p>
    <w:p w:rsidR="00C735E4" w:rsidRPr="000D31CA" w:rsidRDefault="00C735E4" w:rsidP="00C735E4">
      <w:pPr>
        <w:tabs>
          <w:tab w:val="left" w:pos="1227"/>
        </w:tabs>
        <w:spacing w:before="0" w:line="317" w:lineRule="exact"/>
        <w:ind w:left="360" w:right="60"/>
        <w:jc w:val="both"/>
        <w:rPr>
          <w:sz w:val="24"/>
          <w:szCs w:val="24"/>
        </w:rPr>
      </w:pPr>
      <w:r>
        <w:rPr>
          <w:sz w:val="24"/>
          <w:szCs w:val="24"/>
        </w:rPr>
        <w:lastRenderedPageBreak/>
        <w:t xml:space="preserve">3.1. </w:t>
      </w:r>
      <w:r w:rsidRPr="000D31CA">
        <w:rPr>
          <w:sz w:val="24"/>
          <w:szCs w:val="24"/>
        </w:rPr>
        <w:t>Для осуществления возложенных задач и функций ЭРГ города Льгова имеет право:</w:t>
      </w:r>
    </w:p>
    <w:p w:rsidR="00C735E4" w:rsidRPr="000D31CA" w:rsidRDefault="00C735E4" w:rsidP="00C735E4">
      <w:pPr>
        <w:spacing w:before="0" w:line="317" w:lineRule="exact"/>
        <w:ind w:left="40" w:right="60" w:firstLine="720"/>
        <w:jc w:val="both"/>
        <w:rPr>
          <w:sz w:val="24"/>
          <w:szCs w:val="24"/>
        </w:rPr>
      </w:pPr>
      <w:r w:rsidRPr="000D31CA">
        <w:rPr>
          <w:sz w:val="24"/>
          <w:szCs w:val="24"/>
        </w:rPr>
        <w:t>запрашивать и получать в установленном порядке необходимые документы и иные сведения от органов и должностных лиц местного самоуправления, организаций любой организационно-правовой формы;</w:t>
      </w:r>
    </w:p>
    <w:p w:rsidR="00C735E4" w:rsidRPr="000D31CA" w:rsidRDefault="00C735E4" w:rsidP="00C735E4">
      <w:pPr>
        <w:spacing w:before="0" w:line="317" w:lineRule="exact"/>
        <w:ind w:left="40" w:right="60" w:firstLine="720"/>
        <w:jc w:val="both"/>
        <w:rPr>
          <w:sz w:val="24"/>
          <w:szCs w:val="24"/>
        </w:rPr>
      </w:pPr>
      <w:r w:rsidRPr="000D31CA">
        <w:rPr>
          <w:sz w:val="24"/>
          <w:szCs w:val="24"/>
        </w:rPr>
        <w:t>приглашать на свои заседания представителей органов местного самоуправления и организаций по вопросам, относящимся к предмету ведения ЭРГ города Льгова;</w:t>
      </w:r>
    </w:p>
    <w:p w:rsidR="00C735E4" w:rsidRPr="000D31CA" w:rsidRDefault="00C735E4" w:rsidP="00C735E4">
      <w:pPr>
        <w:tabs>
          <w:tab w:val="right" w:pos="8856"/>
          <w:tab w:val="right" w:pos="9211"/>
        </w:tabs>
        <w:spacing w:before="0" w:line="317" w:lineRule="exact"/>
        <w:ind w:left="40" w:right="60" w:firstLine="720"/>
        <w:jc w:val="both"/>
        <w:rPr>
          <w:sz w:val="24"/>
          <w:szCs w:val="24"/>
        </w:rPr>
      </w:pPr>
      <w:r w:rsidRPr="000D31CA">
        <w:rPr>
          <w:sz w:val="24"/>
          <w:szCs w:val="24"/>
        </w:rPr>
        <w:t>привлекать к участию в своей работе (с согласия соответствующего руководителя) государственных гражданских служащих территориальных органов исполнительной власти, а также специалистов научно- исследовательски</w:t>
      </w:r>
      <w:r>
        <w:rPr>
          <w:sz w:val="24"/>
          <w:szCs w:val="24"/>
        </w:rPr>
        <w:t xml:space="preserve">х и образовательных учреждений, организаций </w:t>
      </w:r>
      <w:r w:rsidRPr="000D31CA">
        <w:rPr>
          <w:sz w:val="24"/>
          <w:szCs w:val="24"/>
        </w:rPr>
        <w:t>и</w:t>
      </w:r>
      <w:r>
        <w:rPr>
          <w:sz w:val="24"/>
          <w:szCs w:val="24"/>
        </w:rPr>
        <w:t xml:space="preserve"> </w:t>
      </w:r>
      <w:r w:rsidRPr="000D31CA">
        <w:rPr>
          <w:sz w:val="24"/>
          <w:szCs w:val="24"/>
        </w:rPr>
        <w:t>общественных объединений;</w:t>
      </w:r>
    </w:p>
    <w:p w:rsidR="00C735E4" w:rsidRPr="000D31CA" w:rsidRDefault="00C735E4" w:rsidP="00C735E4">
      <w:pPr>
        <w:tabs>
          <w:tab w:val="right" w:pos="8856"/>
          <w:tab w:val="right" w:pos="9211"/>
        </w:tabs>
        <w:spacing w:before="0" w:line="317" w:lineRule="exact"/>
        <w:ind w:left="40" w:firstLine="720"/>
        <w:jc w:val="both"/>
        <w:rPr>
          <w:sz w:val="24"/>
          <w:szCs w:val="24"/>
        </w:rPr>
      </w:pPr>
      <w:r w:rsidRPr="000D31CA">
        <w:rPr>
          <w:sz w:val="24"/>
          <w:szCs w:val="24"/>
        </w:rPr>
        <w:t>вносить в Администраци</w:t>
      </w:r>
      <w:r>
        <w:rPr>
          <w:sz w:val="24"/>
          <w:szCs w:val="24"/>
        </w:rPr>
        <w:t xml:space="preserve">ю города Льгова Курской области предложения </w:t>
      </w:r>
      <w:r w:rsidRPr="000D31CA">
        <w:rPr>
          <w:sz w:val="24"/>
          <w:szCs w:val="24"/>
        </w:rPr>
        <w:t>по</w:t>
      </w:r>
      <w:r>
        <w:rPr>
          <w:sz w:val="24"/>
          <w:szCs w:val="24"/>
        </w:rPr>
        <w:t xml:space="preserve"> </w:t>
      </w:r>
      <w:r w:rsidRPr="000D31CA">
        <w:rPr>
          <w:sz w:val="24"/>
          <w:szCs w:val="24"/>
        </w:rPr>
        <w:t>вопросам, требующим решения Администрации города Льгова Курской области.</w:t>
      </w:r>
    </w:p>
    <w:p w:rsidR="00C735E4" w:rsidRDefault="00C735E4" w:rsidP="00C735E4">
      <w:pPr>
        <w:tabs>
          <w:tab w:val="left" w:pos="1227"/>
          <w:tab w:val="right" w:pos="8856"/>
          <w:tab w:val="right" w:pos="9211"/>
        </w:tabs>
        <w:spacing w:before="0" w:line="317" w:lineRule="exact"/>
        <w:ind w:left="360"/>
        <w:jc w:val="both"/>
        <w:rPr>
          <w:sz w:val="24"/>
          <w:szCs w:val="24"/>
        </w:rPr>
      </w:pPr>
      <w:r>
        <w:rPr>
          <w:sz w:val="24"/>
          <w:szCs w:val="24"/>
        </w:rPr>
        <w:t xml:space="preserve">3.2. </w:t>
      </w:r>
      <w:r w:rsidRPr="000D31CA">
        <w:rPr>
          <w:sz w:val="24"/>
          <w:szCs w:val="24"/>
        </w:rPr>
        <w:t xml:space="preserve">ЭРГ города </w:t>
      </w:r>
      <w:r>
        <w:rPr>
          <w:sz w:val="24"/>
          <w:szCs w:val="24"/>
        </w:rPr>
        <w:t xml:space="preserve">Льгова обладает иными правами в соответствии </w:t>
      </w:r>
      <w:r w:rsidRPr="000D31CA">
        <w:rPr>
          <w:sz w:val="24"/>
          <w:szCs w:val="24"/>
        </w:rPr>
        <w:t>с</w:t>
      </w:r>
      <w:r>
        <w:rPr>
          <w:sz w:val="24"/>
          <w:szCs w:val="24"/>
        </w:rPr>
        <w:t xml:space="preserve"> </w:t>
      </w:r>
      <w:r w:rsidRPr="000D31CA">
        <w:rPr>
          <w:sz w:val="24"/>
          <w:szCs w:val="24"/>
        </w:rPr>
        <w:t>возложенными на нее настоящим Положением задачами и функциями.</w:t>
      </w:r>
    </w:p>
    <w:p w:rsidR="00C735E4" w:rsidRPr="004B74EB" w:rsidRDefault="00C735E4" w:rsidP="00C735E4">
      <w:pPr>
        <w:spacing w:before="0" w:after="318" w:line="317" w:lineRule="exact"/>
        <w:ind w:left="40"/>
        <w:jc w:val="both"/>
        <w:rPr>
          <w:sz w:val="24"/>
          <w:szCs w:val="24"/>
        </w:rPr>
      </w:pPr>
    </w:p>
    <w:p w:rsidR="00C735E4" w:rsidRPr="004B74EB" w:rsidRDefault="00C735E4" w:rsidP="00C735E4">
      <w:pPr>
        <w:pStyle w:val="22"/>
        <w:shd w:val="clear" w:color="auto" w:fill="auto"/>
        <w:tabs>
          <w:tab w:val="left" w:pos="3733"/>
        </w:tabs>
        <w:spacing w:before="0" w:after="315" w:line="220" w:lineRule="exact"/>
        <w:ind w:left="2345"/>
        <w:rPr>
          <w:sz w:val="24"/>
          <w:szCs w:val="24"/>
        </w:rPr>
      </w:pPr>
      <w:bookmarkStart w:id="1" w:name="bookmark2"/>
      <w:r>
        <w:rPr>
          <w:sz w:val="24"/>
          <w:szCs w:val="24"/>
        </w:rPr>
        <w:t xml:space="preserve">                  4.</w:t>
      </w:r>
      <w:r w:rsidRPr="004B74EB">
        <w:rPr>
          <w:sz w:val="24"/>
          <w:szCs w:val="24"/>
        </w:rPr>
        <w:t xml:space="preserve">Состав ЭРГ </w:t>
      </w:r>
      <w:bookmarkEnd w:id="1"/>
      <w:r>
        <w:rPr>
          <w:sz w:val="24"/>
          <w:szCs w:val="24"/>
        </w:rPr>
        <w:t>города Льгова</w:t>
      </w:r>
    </w:p>
    <w:p w:rsidR="00C735E4" w:rsidRPr="004B74EB" w:rsidRDefault="00C735E4" w:rsidP="00C735E4">
      <w:pPr>
        <w:tabs>
          <w:tab w:val="left" w:pos="1227"/>
        </w:tabs>
        <w:spacing w:before="0" w:line="317" w:lineRule="exact"/>
        <w:ind w:right="60"/>
        <w:jc w:val="both"/>
        <w:rPr>
          <w:sz w:val="24"/>
          <w:szCs w:val="24"/>
        </w:rPr>
      </w:pPr>
      <w:r>
        <w:rPr>
          <w:sz w:val="24"/>
          <w:szCs w:val="24"/>
        </w:rPr>
        <w:tab/>
        <w:t xml:space="preserve">4.1. </w:t>
      </w:r>
      <w:r w:rsidRPr="004B74EB">
        <w:rPr>
          <w:sz w:val="24"/>
          <w:szCs w:val="24"/>
        </w:rPr>
        <w:t>Состав ЭРГ города Льгова утвержден распоряжением Администрации города Льгова Курской области от 13.04.2013 №197-р «О создании экспертной рабочей группы</w:t>
      </w:r>
      <w:r>
        <w:rPr>
          <w:sz w:val="24"/>
          <w:szCs w:val="24"/>
        </w:rPr>
        <w:t xml:space="preserve"> города Льгова</w:t>
      </w:r>
      <w:r w:rsidRPr="004B74EB">
        <w:rPr>
          <w:sz w:val="24"/>
          <w:szCs w:val="24"/>
        </w:rPr>
        <w:t xml:space="preserve"> Курской области по рассмотрению общественных инициатив, направленных гражданами Российской Федерации с использованием </w:t>
      </w:r>
      <w:proofErr w:type="spellStart"/>
      <w:r w:rsidRPr="004B74EB">
        <w:rPr>
          <w:sz w:val="24"/>
          <w:szCs w:val="24"/>
        </w:rPr>
        <w:t>интернет-ресурса</w:t>
      </w:r>
      <w:proofErr w:type="spellEnd"/>
      <w:r w:rsidRPr="004B74EB">
        <w:rPr>
          <w:sz w:val="24"/>
          <w:szCs w:val="24"/>
        </w:rPr>
        <w:t xml:space="preserve"> «Российская общественная инициатива».</w:t>
      </w:r>
    </w:p>
    <w:p w:rsidR="00C735E4" w:rsidRPr="004B74EB" w:rsidRDefault="00C735E4" w:rsidP="00C735E4">
      <w:pPr>
        <w:tabs>
          <w:tab w:val="left" w:pos="1422"/>
        </w:tabs>
        <w:spacing w:before="0" w:line="317" w:lineRule="exact"/>
        <w:ind w:right="60"/>
        <w:jc w:val="both"/>
        <w:rPr>
          <w:sz w:val="24"/>
          <w:szCs w:val="24"/>
        </w:rPr>
      </w:pPr>
      <w:r>
        <w:rPr>
          <w:sz w:val="24"/>
          <w:szCs w:val="24"/>
        </w:rPr>
        <w:tab/>
        <w:t xml:space="preserve">4.2. </w:t>
      </w:r>
      <w:r w:rsidRPr="004B74EB">
        <w:rPr>
          <w:sz w:val="24"/>
          <w:szCs w:val="24"/>
        </w:rPr>
        <w:t xml:space="preserve">ЭРГ города Льгова </w:t>
      </w:r>
      <w:proofErr w:type="gramStart"/>
      <w:r w:rsidRPr="004B74EB">
        <w:rPr>
          <w:sz w:val="24"/>
          <w:szCs w:val="24"/>
        </w:rPr>
        <w:t>сформирована</w:t>
      </w:r>
      <w:proofErr w:type="gramEnd"/>
      <w:r w:rsidRPr="004B74EB">
        <w:rPr>
          <w:sz w:val="24"/>
          <w:szCs w:val="24"/>
        </w:rPr>
        <w:t xml:space="preserve"> в составе руководителя ЭРГ города Льгова, его заместителя, секретаря и членов ЭРГ города Льгова.</w:t>
      </w:r>
    </w:p>
    <w:p w:rsidR="00C735E4" w:rsidRDefault="00C735E4" w:rsidP="00C735E4">
      <w:pPr>
        <w:tabs>
          <w:tab w:val="left" w:pos="709"/>
          <w:tab w:val="left" w:pos="1281"/>
        </w:tabs>
        <w:spacing w:before="0" w:line="317" w:lineRule="exact"/>
        <w:ind w:left="709" w:right="1120" w:hanging="709"/>
        <w:jc w:val="both"/>
        <w:rPr>
          <w:sz w:val="24"/>
          <w:szCs w:val="24"/>
        </w:rPr>
      </w:pPr>
      <w:r>
        <w:rPr>
          <w:sz w:val="24"/>
          <w:szCs w:val="24"/>
        </w:rPr>
        <w:t xml:space="preserve"> </w:t>
      </w:r>
      <w:r>
        <w:rPr>
          <w:sz w:val="24"/>
          <w:szCs w:val="24"/>
        </w:rPr>
        <w:tab/>
        <w:t xml:space="preserve">          4.3. </w:t>
      </w:r>
      <w:r w:rsidRPr="004B74EB">
        <w:rPr>
          <w:sz w:val="24"/>
          <w:szCs w:val="24"/>
        </w:rPr>
        <w:t>К основным функциям руководителя ЭРГ города Льгова</w:t>
      </w:r>
      <w:r>
        <w:rPr>
          <w:sz w:val="24"/>
          <w:szCs w:val="24"/>
        </w:rPr>
        <w:t xml:space="preserve"> </w:t>
      </w:r>
      <w:r w:rsidRPr="004B74EB">
        <w:rPr>
          <w:sz w:val="24"/>
          <w:szCs w:val="24"/>
        </w:rPr>
        <w:t xml:space="preserve">относятся: </w:t>
      </w:r>
      <w:r>
        <w:rPr>
          <w:sz w:val="24"/>
          <w:szCs w:val="24"/>
        </w:rPr>
        <w:t xml:space="preserve">               </w:t>
      </w:r>
    </w:p>
    <w:p w:rsidR="00C735E4" w:rsidRPr="004B74EB" w:rsidRDefault="00C735E4" w:rsidP="00C735E4">
      <w:pPr>
        <w:tabs>
          <w:tab w:val="left" w:pos="709"/>
          <w:tab w:val="left" w:pos="1281"/>
        </w:tabs>
        <w:spacing w:before="0" w:line="317" w:lineRule="exact"/>
        <w:ind w:right="1120"/>
        <w:jc w:val="both"/>
        <w:rPr>
          <w:sz w:val="24"/>
          <w:szCs w:val="24"/>
        </w:rPr>
      </w:pPr>
      <w:r>
        <w:rPr>
          <w:sz w:val="24"/>
          <w:szCs w:val="24"/>
        </w:rPr>
        <w:tab/>
        <w:t xml:space="preserve"> </w:t>
      </w:r>
      <w:r w:rsidRPr="004B74EB">
        <w:rPr>
          <w:sz w:val="24"/>
          <w:szCs w:val="24"/>
        </w:rPr>
        <w:t>осуществление общего руководства ЭРГ города Льгова;</w:t>
      </w:r>
    </w:p>
    <w:p w:rsidR="00C735E4" w:rsidRPr="004B74EB" w:rsidRDefault="00C735E4" w:rsidP="00C735E4">
      <w:pPr>
        <w:spacing w:before="0" w:line="317" w:lineRule="exact"/>
        <w:ind w:right="900" w:firstLine="720"/>
        <w:jc w:val="both"/>
        <w:rPr>
          <w:sz w:val="24"/>
          <w:szCs w:val="24"/>
        </w:rPr>
      </w:pPr>
      <w:r w:rsidRPr="004B74EB">
        <w:rPr>
          <w:sz w:val="24"/>
          <w:szCs w:val="24"/>
        </w:rPr>
        <w:t>назначение заседаний ЭРГ города Льгова и определение их повестки дня; подписание протоколов заседаний ЭРГ города Льгова.</w:t>
      </w:r>
    </w:p>
    <w:p w:rsidR="00C735E4" w:rsidRPr="004B74EB" w:rsidRDefault="00C735E4" w:rsidP="00C735E4">
      <w:pPr>
        <w:numPr>
          <w:ilvl w:val="1"/>
          <w:numId w:val="4"/>
        </w:numPr>
        <w:tabs>
          <w:tab w:val="left" w:pos="1281"/>
        </w:tabs>
        <w:spacing w:before="0" w:line="317" w:lineRule="exact"/>
        <w:ind w:left="0" w:right="20" w:firstLine="1276"/>
        <w:jc w:val="both"/>
        <w:rPr>
          <w:sz w:val="24"/>
          <w:szCs w:val="24"/>
        </w:rPr>
      </w:pPr>
      <w:r>
        <w:rPr>
          <w:sz w:val="24"/>
          <w:szCs w:val="24"/>
        </w:rPr>
        <w:t xml:space="preserve"> </w:t>
      </w:r>
      <w:r w:rsidRPr="004B74EB">
        <w:rPr>
          <w:sz w:val="24"/>
          <w:szCs w:val="24"/>
        </w:rPr>
        <w:t>В случае отсутствия руководителя ЭРГ города Льгова его обязанности исполняет его заместитель.</w:t>
      </w:r>
    </w:p>
    <w:p w:rsidR="00C735E4" w:rsidRDefault="00C735E4" w:rsidP="00C735E4">
      <w:pPr>
        <w:spacing w:before="0" w:after="318" w:line="317" w:lineRule="exact"/>
        <w:ind w:left="40"/>
        <w:jc w:val="both"/>
        <w:rPr>
          <w:sz w:val="24"/>
          <w:szCs w:val="24"/>
        </w:rPr>
      </w:pPr>
    </w:p>
    <w:p w:rsidR="00C735E4" w:rsidRPr="004B74EB" w:rsidRDefault="00C735E4" w:rsidP="00C735E4">
      <w:pPr>
        <w:pStyle w:val="20"/>
        <w:numPr>
          <w:ilvl w:val="0"/>
          <w:numId w:val="5"/>
        </w:numPr>
        <w:shd w:val="clear" w:color="auto" w:fill="auto"/>
        <w:tabs>
          <w:tab w:val="left" w:pos="1393"/>
        </w:tabs>
        <w:spacing w:before="0" w:after="265" w:line="220" w:lineRule="exact"/>
        <w:jc w:val="both"/>
      </w:pPr>
      <w:bookmarkStart w:id="2" w:name="bookmark3"/>
      <w:r>
        <w:t>Порядок проведения заседаний и принятия решений</w:t>
      </w:r>
      <w:bookmarkEnd w:id="2"/>
    </w:p>
    <w:p w:rsidR="00C735E4" w:rsidRPr="004B74EB" w:rsidRDefault="00C735E4" w:rsidP="00C735E4">
      <w:pPr>
        <w:tabs>
          <w:tab w:val="left" w:pos="1281"/>
        </w:tabs>
        <w:spacing w:before="0" w:line="317" w:lineRule="exact"/>
        <w:ind w:right="20"/>
        <w:jc w:val="both"/>
        <w:rPr>
          <w:sz w:val="24"/>
          <w:szCs w:val="24"/>
        </w:rPr>
      </w:pPr>
      <w:r>
        <w:rPr>
          <w:sz w:val="24"/>
          <w:szCs w:val="24"/>
        </w:rPr>
        <w:tab/>
        <w:t xml:space="preserve">5.1.  </w:t>
      </w:r>
      <w:r w:rsidRPr="004B74EB">
        <w:rPr>
          <w:sz w:val="24"/>
          <w:szCs w:val="24"/>
        </w:rPr>
        <w:t>Заседание ЭРГ города Льгова считается правомочным, если в нем участвует более половины от общего числа ее членов.</w:t>
      </w:r>
    </w:p>
    <w:p w:rsidR="00C735E4" w:rsidRPr="004B74EB" w:rsidRDefault="00C735E4" w:rsidP="00C735E4">
      <w:pPr>
        <w:tabs>
          <w:tab w:val="left" w:pos="1281"/>
        </w:tabs>
        <w:spacing w:before="0" w:line="317" w:lineRule="exact"/>
        <w:ind w:right="20"/>
        <w:jc w:val="both"/>
        <w:rPr>
          <w:sz w:val="24"/>
          <w:szCs w:val="24"/>
        </w:rPr>
      </w:pPr>
      <w:r>
        <w:rPr>
          <w:sz w:val="24"/>
          <w:szCs w:val="24"/>
        </w:rPr>
        <w:tab/>
        <w:t xml:space="preserve">5.2.  </w:t>
      </w:r>
      <w:r w:rsidRPr="004B74EB">
        <w:rPr>
          <w:sz w:val="24"/>
          <w:szCs w:val="24"/>
        </w:rPr>
        <w:t>Решения ЭРГ города Льгова принимаются большинством голосов от числа членов ЭРГ города Льгова, участвующих в заседании, открытым голосованием. При равенстве голосов членов ЭРГ города Льгова решающим является голос руководителя ЭРГ города Льгова.</w:t>
      </w:r>
    </w:p>
    <w:p w:rsidR="00C735E4" w:rsidRPr="004B74EB" w:rsidRDefault="00C735E4" w:rsidP="00C735E4">
      <w:pPr>
        <w:tabs>
          <w:tab w:val="left" w:pos="1281"/>
        </w:tabs>
        <w:spacing w:before="0" w:line="317" w:lineRule="exact"/>
        <w:ind w:right="20"/>
        <w:jc w:val="both"/>
        <w:rPr>
          <w:sz w:val="24"/>
          <w:szCs w:val="24"/>
        </w:rPr>
      </w:pPr>
      <w:r>
        <w:rPr>
          <w:sz w:val="24"/>
          <w:szCs w:val="24"/>
        </w:rPr>
        <w:tab/>
        <w:t xml:space="preserve">5.3. </w:t>
      </w:r>
      <w:r w:rsidRPr="004B74EB">
        <w:rPr>
          <w:sz w:val="24"/>
          <w:szCs w:val="24"/>
        </w:rPr>
        <w:t>Решения ЭРГ города Льгова закрепляю</w:t>
      </w:r>
      <w:r>
        <w:rPr>
          <w:sz w:val="24"/>
          <w:szCs w:val="24"/>
        </w:rPr>
        <w:t>тся в протоколе заседания ЭРГ города Льгова</w:t>
      </w:r>
      <w:r w:rsidRPr="004B74EB">
        <w:rPr>
          <w:sz w:val="24"/>
          <w:szCs w:val="24"/>
        </w:rPr>
        <w:t xml:space="preserve">, который подписывается председательствующим на заседании ЭРГ города Льгова и ее секретарем. Протокол должен быть подписан в течение 5 рабочих дней со дня </w:t>
      </w:r>
      <w:r w:rsidRPr="004B74EB">
        <w:rPr>
          <w:sz w:val="24"/>
          <w:szCs w:val="24"/>
        </w:rPr>
        <w:lastRenderedPageBreak/>
        <w:t>заседания ЭРГ города Льгова.</w:t>
      </w:r>
    </w:p>
    <w:p w:rsidR="00C735E4" w:rsidRPr="004B74EB" w:rsidRDefault="00C735E4" w:rsidP="00C735E4">
      <w:pPr>
        <w:tabs>
          <w:tab w:val="left" w:pos="1281"/>
        </w:tabs>
        <w:spacing w:before="0" w:line="317" w:lineRule="exact"/>
        <w:ind w:right="2480"/>
        <w:jc w:val="both"/>
        <w:rPr>
          <w:sz w:val="24"/>
          <w:szCs w:val="24"/>
        </w:rPr>
      </w:pPr>
      <w:r>
        <w:rPr>
          <w:sz w:val="24"/>
          <w:szCs w:val="24"/>
        </w:rPr>
        <w:tab/>
        <w:t xml:space="preserve">5.4. </w:t>
      </w:r>
      <w:r w:rsidRPr="004B74EB">
        <w:rPr>
          <w:sz w:val="24"/>
          <w:szCs w:val="24"/>
        </w:rPr>
        <w:t>В проток</w:t>
      </w:r>
      <w:r>
        <w:rPr>
          <w:sz w:val="24"/>
          <w:szCs w:val="24"/>
        </w:rPr>
        <w:t xml:space="preserve">оле заседания ЭРГ города Льгова  </w:t>
      </w:r>
      <w:r w:rsidRPr="004B74EB">
        <w:rPr>
          <w:sz w:val="24"/>
          <w:szCs w:val="24"/>
        </w:rPr>
        <w:t xml:space="preserve">указываются: </w:t>
      </w:r>
    </w:p>
    <w:p w:rsidR="00C735E4" w:rsidRDefault="00C735E4" w:rsidP="00C735E4">
      <w:pPr>
        <w:tabs>
          <w:tab w:val="left" w:pos="1281"/>
        </w:tabs>
        <w:spacing w:before="0" w:line="317" w:lineRule="exact"/>
        <w:ind w:right="2480"/>
        <w:jc w:val="both"/>
        <w:rPr>
          <w:sz w:val="24"/>
          <w:szCs w:val="24"/>
        </w:rPr>
      </w:pPr>
      <w:r>
        <w:rPr>
          <w:sz w:val="24"/>
          <w:szCs w:val="24"/>
        </w:rPr>
        <w:tab/>
      </w:r>
      <w:r w:rsidRPr="004B74EB">
        <w:rPr>
          <w:sz w:val="24"/>
          <w:szCs w:val="24"/>
        </w:rPr>
        <w:t>дата, время и место проведения заседания;</w:t>
      </w:r>
    </w:p>
    <w:p w:rsidR="00C735E4" w:rsidRPr="004B74EB" w:rsidRDefault="00C735E4" w:rsidP="00C735E4">
      <w:pPr>
        <w:tabs>
          <w:tab w:val="left" w:pos="1281"/>
        </w:tabs>
        <w:spacing w:before="0" w:line="317" w:lineRule="exact"/>
        <w:ind w:right="2480"/>
        <w:jc w:val="both"/>
        <w:rPr>
          <w:sz w:val="24"/>
          <w:szCs w:val="24"/>
        </w:rPr>
      </w:pPr>
      <w:r>
        <w:rPr>
          <w:sz w:val="24"/>
          <w:szCs w:val="24"/>
        </w:rPr>
        <w:tab/>
      </w:r>
      <w:r w:rsidRPr="004B74EB">
        <w:rPr>
          <w:sz w:val="24"/>
          <w:szCs w:val="24"/>
        </w:rPr>
        <w:t>утвержденная повестка дня заседания;</w:t>
      </w:r>
    </w:p>
    <w:p w:rsidR="00C735E4" w:rsidRPr="004B74EB" w:rsidRDefault="00C735E4" w:rsidP="00C735E4">
      <w:pPr>
        <w:spacing w:before="0" w:line="317" w:lineRule="exact"/>
        <w:ind w:left="20" w:right="20" w:firstLine="700"/>
        <w:jc w:val="both"/>
        <w:rPr>
          <w:sz w:val="24"/>
          <w:szCs w:val="24"/>
        </w:rPr>
      </w:pPr>
      <w:r>
        <w:rPr>
          <w:sz w:val="24"/>
          <w:szCs w:val="24"/>
        </w:rPr>
        <w:t xml:space="preserve">        </w:t>
      </w:r>
      <w:r w:rsidRPr="004B74EB">
        <w:rPr>
          <w:sz w:val="24"/>
          <w:szCs w:val="24"/>
        </w:rPr>
        <w:t>имена и должности участвовавших в заседании членов ЭРГ города Льгова и иных приглашенных лиц;</w:t>
      </w:r>
    </w:p>
    <w:p w:rsidR="00C735E4" w:rsidRPr="004B74EB" w:rsidRDefault="00C735E4" w:rsidP="00C735E4">
      <w:pPr>
        <w:spacing w:before="0" w:line="317" w:lineRule="exact"/>
        <w:ind w:left="20" w:firstLine="720"/>
        <w:jc w:val="both"/>
        <w:rPr>
          <w:sz w:val="24"/>
          <w:szCs w:val="24"/>
        </w:rPr>
      </w:pPr>
      <w:r>
        <w:rPr>
          <w:sz w:val="24"/>
          <w:szCs w:val="24"/>
        </w:rPr>
        <w:t xml:space="preserve">        </w:t>
      </w:r>
      <w:r w:rsidRPr="004B74EB">
        <w:rPr>
          <w:sz w:val="24"/>
          <w:szCs w:val="24"/>
        </w:rPr>
        <w:t>принятые решения по вопросам повестки дня заседания ЭРГ города Льгова.</w:t>
      </w:r>
    </w:p>
    <w:p w:rsidR="00C735E4" w:rsidRPr="004B74EB" w:rsidRDefault="00C735E4" w:rsidP="00C735E4">
      <w:pPr>
        <w:tabs>
          <w:tab w:val="left" w:pos="1281"/>
        </w:tabs>
        <w:spacing w:before="0" w:line="317" w:lineRule="exact"/>
        <w:jc w:val="both"/>
        <w:rPr>
          <w:sz w:val="24"/>
          <w:szCs w:val="24"/>
        </w:rPr>
      </w:pPr>
      <w:r>
        <w:rPr>
          <w:sz w:val="24"/>
          <w:szCs w:val="24"/>
        </w:rPr>
        <w:tab/>
        <w:t xml:space="preserve">5.5.  </w:t>
      </w:r>
      <w:r w:rsidRPr="004B74EB">
        <w:rPr>
          <w:sz w:val="24"/>
          <w:szCs w:val="24"/>
        </w:rPr>
        <w:t>Протоколы заседаний хранятся у секретаря ЭРГ города Льгова.</w:t>
      </w:r>
    </w:p>
    <w:p w:rsidR="00C735E4" w:rsidRDefault="00C735E4" w:rsidP="00C735E4">
      <w:pPr>
        <w:tabs>
          <w:tab w:val="left" w:pos="1393"/>
        </w:tabs>
        <w:spacing w:before="0" w:line="317" w:lineRule="exact"/>
        <w:ind w:right="20"/>
        <w:jc w:val="both"/>
        <w:rPr>
          <w:sz w:val="24"/>
          <w:szCs w:val="24"/>
        </w:rPr>
      </w:pPr>
      <w:r>
        <w:rPr>
          <w:sz w:val="24"/>
          <w:szCs w:val="24"/>
        </w:rPr>
        <w:t xml:space="preserve">                    5.6. </w:t>
      </w:r>
      <w:r w:rsidRPr="004B74EB">
        <w:rPr>
          <w:sz w:val="24"/>
          <w:szCs w:val="24"/>
        </w:rPr>
        <w:t>ЭРГ города Льгова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структурным подразделениям Администрации города Льгова, в компетенции которых находятся вопросы, рассмотренные ЭРГ города Льгова.</w:t>
      </w:r>
    </w:p>
    <w:p w:rsidR="00C735E4" w:rsidRPr="004B74EB" w:rsidRDefault="00C735E4" w:rsidP="00C735E4">
      <w:pPr>
        <w:tabs>
          <w:tab w:val="left" w:pos="1220"/>
        </w:tabs>
        <w:spacing w:before="0" w:line="326" w:lineRule="exact"/>
        <w:ind w:right="20"/>
        <w:jc w:val="both"/>
        <w:rPr>
          <w:sz w:val="24"/>
          <w:szCs w:val="24"/>
        </w:rPr>
      </w:pPr>
      <w:r>
        <w:rPr>
          <w:sz w:val="24"/>
          <w:szCs w:val="24"/>
        </w:rPr>
        <w:tab/>
        <w:t xml:space="preserve">5.7.  </w:t>
      </w:r>
      <w:r w:rsidRPr="004B74EB">
        <w:rPr>
          <w:sz w:val="24"/>
          <w:szCs w:val="24"/>
        </w:rPr>
        <w:t>Протоколы заседаний ЭРГ города Льгова или необходимые выписки из них с поручениями ЭРГ города Льгова направляются ее секретарем в течение 7 рабочих дней со дня заседания должностным лицам, ответственным за исполнение поручений.</w:t>
      </w:r>
    </w:p>
    <w:p w:rsidR="00C735E4" w:rsidRPr="004B74EB" w:rsidRDefault="00C735E4" w:rsidP="00C735E4">
      <w:pPr>
        <w:spacing w:before="0" w:line="230" w:lineRule="exact"/>
        <w:ind w:firstLine="720"/>
        <w:jc w:val="both"/>
        <w:rPr>
          <w:sz w:val="24"/>
          <w:szCs w:val="24"/>
        </w:rPr>
      </w:pPr>
      <w:r>
        <w:rPr>
          <w:sz w:val="24"/>
          <w:szCs w:val="24"/>
        </w:rPr>
        <w:t xml:space="preserve">       5.8. </w:t>
      </w:r>
      <w:r w:rsidRPr="004B74EB">
        <w:rPr>
          <w:sz w:val="24"/>
          <w:szCs w:val="24"/>
        </w:rPr>
        <w:t xml:space="preserve">Решения ЭРГ города Льгова обязательны для исполнения структурными подразделениями </w:t>
      </w:r>
      <w:r>
        <w:rPr>
          <w:sz w:val="24"/>
          <w:szCs w:val="24"/>
        </w:rPr>
        <w:t xml:space="preserve">Администрации </w:t>
      </w:r>
      <w:r w:rsidRPr="004B74EB">
        <w:rPr>
          <w:sz w:val="24"/>
          <w:szCs w:val="24"/>
        </w:rPr>
        <w:t>города Льгова Курской области</w:t>
      </w:r>
      <w:r>
        <w:rPr>
          <w:sz w:val="24"/>
          <w:szCs w:val="24"/>
        </w:rPr>
        <w:t>.</w:t>
      </w:r>
    </w:p>
    <w:p w:rsidR="000119AD" w:rsidRDefault="000119AD"/>
    <w:sectPr w:rsidR="000119AD" w:rsidSect="00011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A89"/>
    <w:multiLevelType w:val="hybridMultilevel"/>
    <w:tmpl w:val="CA50E7BA"/>
    <w:lvl w:ilvl="0" w:tplc="342242A2">
      <w:start w:val="5"/>
      <w:numFmt w:val="decimal"/>
      <w:lvlText w:val="%1."/>
      <w:lvlJc w:val="left"/>
      <w:pPr>
        <w:ind w:left="2580" w:hanging="360"/>
      </w:pPr>
      <w:rPr>
        <w:rFonts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1">
    <w:nsid w:val="116336D2"/>
    <w:multiLevelType w:val="multilevel"/>
    <w:tmpl w:val="000E8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1C43F8"/>
    <w:multiLevelType w:val="multilevel"/>
    <w:tmpl w:val="69B24676"/>
    <w:lvl w:ilvl="0">
      <w:start w:val="4"/>
      <w:numFmt w:val="decimal"/>
      <w:lvlText w:val="%1"/>
      <w:lvlJc w:val="left"/>
      <w:pPr>
        <w:ind w:left="360" w:hanging="360"/>
      </w:pPr>
      <w:rPr>
        <w:rFonts w:hint="default"/>
      </w:rPr>
    </w:lvl>
    <w:lvl w:ilvl="1">
      <w:start w:val="4"/>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3">
    <w:nsid w:val="414D7B32"/>
    <w:multiLevelType w:val="multilevel"/>
    <w:tmpl w:val="F9168DEA"/>
    <w:lvl w:ilvl="0">
      <w:start w:val="2"/>
      <w:numFmt w:val="decimal"/>
      <w:lvlText w:val="%1."/>
      <w:lvlJc w:val="left"/>
      <w:rPr>
        <w:rFonts w:ascii="Times New Roman" w:eastAsia="Times New Roman" w:hAnsi="Times New Roman" w:cs="Times New Roman"/>
        <w:b/>
        <w:bCs/>
        <w:i w:val="0"/>
        <w:iCs w:val="0"/>
        <w:smallCaps w:val="0"/>
        <w:strike w:val="0"/>
        <w:color w:val="000000"/>
        <w:spacing w:val="14"/>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1E0A0D"/>
    <w:multiLevelType w:val="multilevel"/>
    <w:tmpl w:val="77EE4A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5E4"/>
    <w:rsid w:val="000119AD"/>
    <w:rsid w:val="002947F1"/>
    <w:rsid w:val="004328A7"/>
    <w:rsid w:val="006632DD"/>
    <w:rsid w:val="00B203AC"/>
    <w:rsid w:val="00C735E4"/>
    <w:rsid w:val="00E2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E4"/>
    <w:pPr>
      <w:widowControl w:val="0"/>
      <w:spacing w:before="160" w:after="0" w:line="240" w:lineRule="auto"/>
      <w:jc w:val="center"/>
    </w:pPr>
    <w:rPr>
      <w:rFonts w:ascii="Times New Roman" w:eastAsia="Times New Roman" w:hAnsi="Times New Roman" w:cs="Times New Roman"/>
      <w:snapToGrid w:val="0"/>
      <w:sz w:val="40"/>
      <w:szCs w:val="20"/>
      <w:lang w:eastAsia="ru-RU"/>
    </w:rPr>
  </w:style>
  <w:style w:type="paragraph" w:styleId="1">
    <w:name w:val="heading 1"/>
    <w:basedOn w:val="a"/>
    <w:next w:val="a"/>
    <w:link w:val="10"/>
    <w:qFormat/>
    <w:rsid w:val="00C735E4"/>
    <w:pPr>
      <w:keepNext/>
      <w:spacing w:line="360" w:lineRule="auto"/>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5E4"/>
    <w:rPr>
      <w:rFonts w:ascii="Times New Roman" w:eastAsia="Times New Roman" w:hAnsi="Times New Roman" w:cs="Times New Roman"/>
      <w:b/>
      <w:snapToGrid w:val="0"/>
      <w:sz w:val="40"/>
      <w:szCs w:val="20"/>
      <w:lang w:eastAsia="ru-RU"/>
    </w:rPr>
  </w:style>
  <w:style w:type="paragraph" w:customStyle="1" w:styleId="FR1">
    <w:name w:val="FR1"/>
    <w:rsid w:val="00C735E4"/>
    <w:pPr>
      <w:widowControl w:val="0"/>
      <w:spacing w:before="280" w:after="0" w:line="240" w:lineRule="auto"/>
      <w:ind w:left="40"/>
      <w:jc w:val="center"/>
    </w:pPr>
    <w:rPr>
      <w:rFonts w:ascii="Arial" w:eastAsia="Times New Roman" w:hAnsi="Arial" w:cs="Times New Roman"/>
      <w:snapToGrid w:val="0"/>
      <w:sz w:val="44"/>
      <w:szCs w:val="20"/>
      <w:lang w:eastAsia="ru-RU"/>
    </w:rPr>
  </w:style>
  <w:style w:type="paragraph" w:customStyle="1" w:styleId="FR2">
    <w:name w:val="FR2"/>
    <w:rsid w:val="00C735E4"/>
    <w:pPr>
      <w:widowControl w:val="0"/>
      <w:spacing w:after="0" w:line="240" w:lineRule="auto"/>
      <w:jc w:val="both"/>
    </w:pPr>
    <w:rPr>
      <w:rFonts w:ascii="Times New Roman" w:eastAsia="Times New Roman" w:hAnsi="Times New Roman" w:cs="Times New Roman"/>
      <w:b/>
      <w:i/>
      <w:snapToGrid w:val="0"/>
      <w:sz w:val="12"/>
      <w:szCs w:val="20"/>
      <w:lang w:eastAsia="ru-RU"/>
    </w:rPr>
  </w:style>
  <w:style w:type="character" w:customStyle="1" w:styleId="4">
    <w:name w:val="Основной текст (4)_"/>
    <w:basedOn w:val="a0"/>
    <w:link w:val="40"/>
    <w:rsid w:val="00C735E4"/>
    <w:rPr>
      <w:b/>
      <w:bCs/>
      <w:spacing w:val="4"/>
      <w:sz w:val="19"/>
      <w:szCs w:val="19"/>
      <w:shd w:val="clear" w:color="auto" w:fill="FFFFFF"/>
    </w:rPr>
  </w:style>
  <w:style w:type="paragraph" w:customStyle="1" w:styleId="40">
    <w:name w:val="Основной текст (4)"/>
    <w:basedOn w:val="a"/>
    <w:link w:val="4"/>
    <w:rsid w:val="00C735E4"/>
    <w:pPr>
      <w:shd w:val="clear" w:color="auto" w:fill="FFFFFF"/>
      <w:spacing w:before="240" w:line="250" w:lineRule="exact"/>
      <w:jc w:val="left"/>
    </w:pPr>
    <w:rPr>
      <w:rFonts w:asciiTheme="minorHAnsi" w:eastAsiaTheme="minorHAnsi" w:hAnsiTheme="minorHAnsi" w:cstheme="minorBidi"/>
      <w:b/>
      <w:bCs/>
      <w:snapToGrid/>
      <w:spacing w:val="4"/>
      <w:sz w:val="19"/>
      <w:szCs w:val="19"/>
      <w:lang w:eastAsia="en-US"/>
    </w:rPr>
  </w:style>
  <w:style w:type="character" w:customStyle="1" w:styleId="2">
    <w:name w:val="Основной текст (2)_"/>
    <w:basedOn w:val="a0"/>
    <w:link w:val="20"/>
    <w:rsid w:val="00C735E4"/>
    <w:rPr>
      <w:b/>
      <w:bCs/>
      <w:spacing w:val="14"/>
      <w:shd w:val="clear" w:color="auto" w:fill="FFFFFF"/>
    </w:rPr>
  </w:style>
  <w:style w:type="paragraph" w:customStyle="1" w:styleId="20">
    <w:name w:val="Основной текст (2)"/>
    <w:basedOn w:val="a"/>
    <w:link w:val="2"/>
    <w:rsid w:val="00C735E4"/>
    <w:pPr>
      <w:shd w:val="clear" w:color="auto" w:fill="FFFFFF"/>
      <w:spacing w:before="540" w:after="900" w:line="317" w:lineRule="exact"/>
      <w:jc w:val="left"/>
    </w:pPr>
    <w:rPr>
      <w:rFonts w:asciiTheme="minorHAnsi" w:eastAsiaTheme="minorHAnsi" w:hAnsiTheme="minorHAnsi" w:cstheme="minorBidi"/>
      <w:b/>
      <w:bCs/>
      <w:snapToGrid/>
      <w:spacing w:val="14"/>
      <w:sz w:val="22"/>
      <w:szCs w:val="22"/>
      <w:lang w:eastAsia="en-US"/>
    </w:rPr>
  </w:style>
  <w:style w:type="character" w:customStyle="1" w:styleId="21">
    <w:name w:val="Заголовок №2_"/>
    <w:basedOn w:val="a0"/>
    <w:link w:val="22"/>
    <w:rsid w:val="00C735E4"/>
    <w:rPr>
      <w:b/>
      <w:bCs/>
      <w:spacing w:val="14"/>
      <w:shd w:val="clear" w:color="auto" w:fill="FFFFFF"/>
    </w:rPr>
  </w:style>
  <w:style w:type="paragraph" w:customStyle="1" w:styleId="22">
    <w:name w:val="Заголовок №2"/>
    <w:basedOn w:val="a"/>
    <w:link w:val="21"/>
    <w:rsid w:val="00C735E4"/>
    <w:pPr>
      <w:shd w:val="clear" w:color="auto" w:fill="FFFFFF"/>
      <w:spacing w:before="240" w:after="420" w:line="0" w:lineRule="atLeast"/>
      <w:jc w:val="both"/>
      <w:outlineLvl w:val="1"/>
    </w:pPr>
    <w:rPr>
      <w:rFonts w:asciiTheme="minorHAnsi" w:eastAsiaTheme="minorHAnsi" w:hAnsiTheme="minorHAnsi" w:cstheme="minorBidi"/>
      <w:b/>
      <w:bCs/>
      <w:snapToGrid/>
      <w:spacing w:val="14"/>
      <w:sz w:val="22"/>
      <w:szCs w:val="22"/>
      <w:lang w:eastAsia="en-US"/>
    </w:rPr>
  </w:style>
  <w:style w:type="paragraph" w:styleId="a3">
    <w:name w:val="Balloon Text"/>
    <w:basedOn w:val="a"/>
    <w:link w:val="a4"/>
    <w:uiPriority w:val="99"/>
    <w:semiHidden/>
    <w:unhideWhenUsed/>
    <w:rsid w:val="00C735E4"/>
    <w:pPr>
      <w:spacing w:before="0"/>
    </w:pPr>
    <w:rPr>
      <w:rFonts w:ascii="Tahoma" w:hAnsi="Tahoma" w:cs="Tahoma"/>
      <w:sz w:val="16"/>
      <w:szCs w:val="16"/>
    </w:rPr>
  </w:style>
  <w:style w:type="character" w:customStyle="1" w:styleId="a4">
    <w:name w:val="Текст выноски Знак"/>
    <w:basedOn w:val="a0"/>
    <w:link w:val="a3"/>
    <w:uiPriority w:val="99"/>
    <w:semiHidden/>
    <w:rsid w:val="00C735E4"/>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Company>Upravlenie delami</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2013-11-14T05:37:00Z</dcterms:created>
  <dcterms:modified xsi:type="dcterms:W3CDTF">2013-11-14T05:37:00Z</dcterms:modified>
</cp:coreProperties>
</file>