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562610" cy="734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120" w:before="114" w:after="274"/>
        <w:jc w:val="center"/>
        <w:rPr>
          <w:rFonts w:ascii="Tinos" w:hAnsi="Tinos"/>
          <w:sz w:val="40"/>
          <w:szCs w:val="40"/>
        </w:rPr>
      </w:pPr>
      <w:r>
        <w:rPr>
          <w:rFonts w:ascii="Tinos" w:hAnsi="Tinos"/>
          <w:b/>
          <w:sz w:val="40"/>
          <w:szCs w:val="40"/>
        </w:rPr>
        <w:t>Администрация города Льгова</w:t>
      </w:r>
    </w:p>
    <w:p>
      <w:pPr>
        <w:pStyle w:val="1"/>
        <w:spacing w:lineRule="auto" w:line="120"/>
        <w:jc w:val="center"/>
        <w:rPr>
          <w:rFonts w:ascii="Tinos" w:hAnsi="Tinos"/>
          <w:sz w:val="40"/>
          <w:szCs w:val="40"/>
        </w:rPr>
      </w:pPr>
      <w:r>
        <w:rPr>
          <w:rFonts w:ascii="Tinos" w:hAnsi="Tinos"/>
          <w:sz w:val="40"/>
          <w:szCs w:val="40"/>
        </w:rPr>
        <w:t xml:space="preserve"> </w:t>
      </w:r>
      <w:r>
        <w:rPr>
          <w:rFonts w:ascii="Tinos" w:hAnsi="Tinos"/>
          <w:sz w:val="40"/>
          <w:szCs w:val="40"/>
        </w:rPr>
        <w:t>Курской области</w:t>
      </w:r>
    </w:p>
    <w:p>
      <w:pPr>
        <w:pStyle w:val="Normal"/>
        <w:jc w:val="center"/>
        <w:rPr>
          <w:rFonts w:ascii="Tinos" w:hAnsi="Tinos"/>
          <w:sz w:val="40"/>
          <w:szCs w:val="40"/>
        </w:rPr>
      </w:pPr>
      <w:r>
        <w:rPr>
          <w:rFonts w:cs="Arial" w:ascii="Tinos" w:hAnsi="Tinos"/>
          <w:b/>
          <w:sz w:val="40"/>
          <w:szCs w:val="40"/>
        </w:rPr>
        <w:t>РАСПОРЯЖЕНИЕ</w:t>
      </w:r>
    </w:p>
    <w:p>
      <w:pPr>
        <w:pStyle w:val="Normal"/>
        <w:spacing w:lineRule="auto" w:line="12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7155" w:leader="none"/>
        </w:tabs>
        <w:spacing w:lineRule="auto" w:line="120"/>
        <w:jc w:val="both"/>
        <w:rPr/>
      </w:pPr>
      <w:r>
        <w:rPr/>
        <w:tab/>
      </w:r>
    </w:p>
    <w:p>
      <w:pPr>
        <w:pStyle w:val="Normal"/>
        <w:spacing w:before="0" w:after="0"/>
        <w:jc w:val="both"/>
        <w:rPr/>
      </w:pPr>
      <w:r>
        <w:rPr>
          <w:rFonts w:ascii="Tinos" w:hAnsi="Tinos"/>
          <w:sz w:val="28"/>
          <w:szCs w:val="28"/>
        </w:rPr>
        <w:t xml:space="preserve">от </w:t>
      </w:r>
      <w:r>
        <w:rPr>
          <w:rFonts w:eastAsia="Calibri" w:cs="" w:ascii="Tinos" w:hAnsi="Tinos" w:cstheme="minorBidi" w:eastAsiaTheme="minorHAnsi"/>
          <w:color w:val="auto"/>
          <w:kern w:val="0"/>
          <w:sz w:val="28"/>
          <w:szCs w:val="28"/>
          <w:lang w:val="ru-RU" w:eastAsia="en-US" w:bidi="ar-SA"/>
        </w:rPr>
        <w:t>30.04.2021</w:t>
      </w:r>
      <w:r>
        <w:rPr>
          <w:rFonts w:eastAsia="Calibri" w:cs="" w:ascii="Tinos" w:hAnsi="Tinos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г. </w:t>
      </w:r>
      <w:r>
        <w:rPr>
          <w:rFonts w:ascii="Tinos" w:hAnsi="Tinos"/>
          <w:sz w:val="28"/>
          <w:szCs w:val="28"/>
        </w:rPr>
        <w:t xml:space="preserve">  №  </w:t>
      </w:r>
      <w:r>
        <w:rPr>
          <w:rFonts w:eastAsia="Calibri" w:cs="" w:ascii="Tinos" w:hAnsi="Tinos" w:cstheme="minorBidi" w:eastAsiaTheme="minorHAnsi"/>
          <w:color w:val="auto"/>
          <w:kern w:val="0"/>
          <w:sz w:val="28"/>
          <w:szCs w:val="28"/>
          <w:lang w:val="ru-RU" w:eastAsia="en-US" w:bidi="ar-SA"/>
        </w:rPr>
        <w:t>209-ра</w:t>
      </w:r>
    </w:p>
    <w:p>
      <w:pPr>
        <w:pStyle w:val="Normal"/>
        <w:spacing w:before="0" w:after="0"/>
        <w:jc w:val="both"/>
        <w:rPr>
          <w:rFonts w:ascii="Tahoma;Arial;Verdana;sans-serif" w:hAnsi="Tahoma;Arial;Verdan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9"/>
        </w:rPr>
      </w:pPr>
      <w:r>
        <w:rPr>
          <w:rFonts w:ascii="Tahoma;Arial;Verdana;sans-serif" w:hAnsi="Tahoma;Arial;Verdana;sans-serif"/>
          <w:b w:val="false"/>
          <w:i w:val="false"/>
          <w:caps w:val="false"/>
          <w:smallCaps w:val="false"/>
          <w:color w:val="000000"/>
          <w:spacing w:val="0"/>
          <w:sz w:val="19"/>
        </w:rPr>
      </w:r>
    </w:p>
    <w:p>
      <w:pPr>
        <w:pStyle w:val="Style17"/>
        <w:widowControl/>
        <w:bidi w:val="0"/>
        <w:spacing w:lineRule="auto" w:line="259" w:before="0" w:after="0"/>
        <w:jc w:val="left"/>
        <w:rPr>
          <w:rFonts w:ascii="Tinos" w:hAnsi="Tinos" w:eastAsia="Calibri" w:cs="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Об утверждении проектно-сметной документации</w:t>
      </w:r>
    </w:p>
    <w:p>
      <w:pPr>
        <w:pStyle w:val="Normal"/>
        <w:spacing w:before="0" w:after="0"/>
        <w:jc w:val="both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«Легенды дворов» Льгов Курская область. </w:t>
      </w:r>
    </w:p>
    <w:p>
      <w:pPr>
        <w:pStyle w:val="Normal"/>
        <w:spacing w:before="0" w:after="0"/>
        <w:jc w:val="both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Концепция развития пешеходной улицы К. Маркса </w:t>
      </w:r>
    </w:p>
    <w:p>
      <w:pPr>
        <w:pStyle w:val="Normal"/>
        <w:spacing w:before="0" w:after="0"/>
        <w:jc w:val="both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и прилегающих </w:t>
      </w:r>
      <w:r>
        <w:rPr>
          <w:rFonts w:eastAsia="Calibri" w:cs="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дворовых пространств.</w:t>
      </w:r>
    </w:p>
    <w:p>
      <w:pPr>
        <w:pStyle w:val="Style17"/>
        <w:widowControl/>
        <w:spacing w:before="0" w:after="0"/>
        <w:ind w:left="0" w:right="0" w:hanging="0"/>
        <w:jc w:val="left"/>
        <w:rPr>
          <w:rFonts w:ascii="Tinos" w:hAnsi="Tinos"/>
          <w:b w:val="false"/>
          <w:b w:val="false"/>
          <w:i w:val="false"/>
          <w:i w:val="false"/>
        </w:rPr>
      </w:pPr>
      <w:r>
        <w:rPr>
          <w:rFonts w:ascii="Tinos" w:hAnsi="Tinos"/>
          <w:b w:val="false"/>
          <w:i w:val="false"/>
        </w:rPr>
      </w:r>
    </w:p>
    <w:p>
      <w:pPr>
        <w:pStyle w:val="Style17"/>
        <w:widowControl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Федерации, Постановления Правительства Российской Федерации от 10.02.2017 года № 169 «Об утверждения правил предоставления и распределения субсидий из федерального бюджета субъекта Российской Федерации на поддержку государственных программ субъект</w:t>
      </w:r>
      <w:r>
        <w:rPr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ов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Российской Федерации и муниципальных программ формирования комфортной городской среды», руководствуясь Уставом муниципального образования «</w:t>
      </w:r>
      <w:r>
        <w:rPr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город Льгов» Курской области:</w:t>
      </w:r>
    </w:p>
    <w:p>
      <w:pPr>
        <w:pStyle w:val="Style17"/>
        <w:widowControl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      </w:t>
      </w:r>
      <w:r>
        <w:rPr>
          <w:rFonts w:eastAsia="Calibri" w:cs="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1. Утвердить </w:t>
      </w:r>
      <w:r>
        <w:rPr>
          <w:rFonts w:eastAsia="Calibri" w:cs="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проектно-сметной документации </w:t>
      </w:r>
      <w:r>
        <w:rPr>
          <w:rFonts w:ascii="Tinos" w:hAnsi="Tinos"/>
          <w:b w:val="false"/>
          <w:bCs w:val="false"/>
          <w:sz w:val="28"/>
          <w:szCs w:val="28"/>
        </w:rPr>
        <w:t xml:space="preserve">«Легенды дворов» Льгов Курская область. Концепция развития пешеходной улицы К. Маркса </w:t>
      </w:r>
      <w:r>
        <w:rPr>
          <w:rFonts w:eastAsia="Calibri" w:cs="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и прилегающих дворовых пространств, разработанную </w:t>
      </w:r>
      <w:r>
        <w:rPr>
          <w:rFonts w:eastAsia="Calibri" w:cs="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Московским архитектурным институтом.</w:t>
      </w:r>
    </w:p>
    <w:p>
      <w:pPr>
        <w:pStyle w:val="Style17"/>
        <w:widowControl/>
        <w:spacing w:before="0" w:after="0"/>
        <w:ind w:left="0" w:right="0" w:hanging="0"/>
        <w:jc w:val="left"/>
        <w:rPr>
          <w:rFonts w:ascii="Tinos" w:hAnsi="Tinos"/>
          <w:b w:val="false"/>
          <w:b w:val="false"/>
          <w:bCs w:val="false"/>
          <w:sz w:val="28"/>
          <w:szCs w:val="28"/>
        </w:rPr>
      </w:pPr>
      <w:r>
        <w:rPr>
          <w:rFonts w:eastAsia="Calibri" w:cs="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      </w:t>
      </w:r>
      <w:r>
        <w:rPr>
          <w:rFonts w:eastAsia="Calibri" w:cs="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2. Настоящее распоряжение вступает в силу со дня его подписания.</w:t>
      </w:r>
    </w:p>
    <w:p>
      <w:pPr>
        <w:pStyle w:val="Style17"/>
        <w:widowControl/>
        <w:spacing w:before="0" w:after="0"/>
        <w:ind w:left="0" w:right="0" w:hanging="0"/>
        <w:jc w:val="left"/>
        <w:rPr>
          <w:rFonts w:ascii="Tinos" w:hAnsi="Tinos" w:eastAsia="Calibri" w:cs=""/>
          <w:i w:val="false"/>
          <w:i w:val="false"/>
          <w:caps w:val="false"/>
          <w:smallCaps w:val="false"/>
          <w:color w:val="000000"/>
          <w:spacing w:val="0"/>
          <w:kern w:val="0"/>
          <w:lang w:val="ru-RU" w:eastAsia="en-US" w:bidi="ar-SA"/>
        </w:rPr>
      </w:pPr>
      <w:r>
        <w:rPr>
          <w:rFonts w:ascii="Tinos" w:hAnsi="Tinos"/>
          <w:b w:val="false"/>
          <w:bCs w:val="false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left"/>
        <w:rPr>
          <w:rFonts w:ascii="Tinos" w:hAnsi="Tinos" w:eastAsia="Calibri" w:cs=""/>
          <w:i w:val="false"/>
          <w:i w:val="false"/>
          <w:caps w:val="false"/>
          <w:smallCaps w:val="false"/>
          <w:color w:val="000000"/>
          <w:spacing w:val="0"/>
          <w:kern w:val="0"/>
          <w:lang w:val="ru-RU" w:eastAsia="en-US" w:bidi="ar-SA"/>
        </w:rPr>
      </w:pPr>
      <w:r>
        <w:rPr>
          <w:rFonts w:ascii="Tinos" w:hAnsi="Tinos"/>
          <w:b w:val="false"/>
          <w:bCs w:val="false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left"/>
        <w:rPr>
          <w:rFonts w:ascii="Tinos" w:hAnsi="Tinos" w:eastAsia="Calibri" w:cs=""/>
          <w:i w:val="false"/>
          <w:i w:val="false"/>
          <w:caps w:val="false"/>
          <w:smallCaps w:val="false"/>
          <w:color w:val="000000"/>
          <w:spacing w:val="0"/>
          <w:kern w:val="0"/>
          <w:lang w:val="ru-RU" w:eastAsia="en-US" w:bidi="ar-SA"/>
        </w:rPr>
      </w:pPr>
      <w:r>
        <w:rPr>
          <w:rFonts w:ascii="Tinos" w:hAnsi="Tinos"/>
          <w:b w:val="false"/>
          <w:bCs w:val="false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Глава города Льгова                                             </w:t>
      </w:r>
      <w:r>
        <w:rPr>
          <w:rFonts w:eastAsia="Calibri" w:cs="" w:ascii="Tinos" w:hAnsi="Tinos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А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eastAsia="Calibri" w:cs="" w:ascii="Tinos" w:hAnsi="Tinos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С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eastAsia="Calibri" w:cs="" w:ascii="Tinos" w:hAnsi="Tinos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Клемешов</w:t>
      </w:r>
    </w:p>
    <w:p>
      <w:pPr>
        <w:pStyle w:val="Style17"/>
        <w:widowControl/>
        <w:spacing w:before="0" w:after="0"/>
        <w:ind w:left="0" w:right="0" w:hanging="0"/>
        <w:jc w:val="center"/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nos" w:hAnsi="Tinos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jc w:val="both"/>
        <w:rPr>
          <w:rStyle w:val="Style15"/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hanging="0"/>
        <w:jc w:val="both"/>
        <w:rPr>
          <w:rStyle w:val="Style15"/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hanging="0"/>
        <w:jc w:val="both"/>
        <w:rPr>
          <w:rStyle w:val="Style15"/>
          <w:caps w:val="false"/>
          <w:smallCaps w:val="false"/>
          <w:color w:val="000000"/>
          <w:spacing w:val="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  <w:font w:name="Tahoma">
    <w:altName w:val="Arial"/>
    <w:charset w:val="01"/>
    <w:family w:val="roman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36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rsid w:val="00fa1a6c"/>
    <w:rPr>
      <w:rFonts w:cs="Times New Roman"/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LibreOffice/6.4.7.2$Linux_X86_64 LibreOffice_project/40$Build-2</Application>
  <Pages>1</Pages>
  <Words>129</Words>
  <Characters>984</Characters>
  <CharactersWithSpaces>1178</CharactersWithSpaces>
  <Paragraphs>14</Paragraphs>
  <Company>TP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2021-04-21T10:40:00Z</dcterms:created>
  <dc:creator>Варенова Мария Александровна</dc:creator>
  <dc:description/>
  <dc:language>ru-RU</dc:language>
  <cp:lastModifiedBy/>
  <cp:lastPrinted>2021-05-12T17:21:59Z</cp:lastPrinted>
  <dcterms:modified xsi:type="dcterms:W3CDTF">2021-05-12T17:25:45Z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