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F" w:rsidRDefault="005A6BCF" w:rsidP="005A6BCF">
      <w:pPr>
        <w:pStyle w:val="1"/>
      </w:pPr>
    </w:p>
    <w:p w:rsidR="005A6BCF" w:rsidRDefault="005A6BCF" w:rsidP="005A6BCF">
      <w:pPr>
        <w:pStyle w:val="1"/>
      </w:pPr>
    </w:p>
    <w:p w:rsidR="005A6BCF" w:rsidRDefault="005A6BCF" w:rsidP="005A6BCF">
      <w:pPr>
        <w:jc w:val="center"/>
      </w:pPr>
      <w:r>
        <w:rPr>
          <w:noProof/>
          <w:sz w:val="18"/>
        </w:rPr>
        <w:drawing>
          <wp:inline distT="0" distB="0" distL="0" distR="0">
            <wp:extent cx="564515" cy="7327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CF" w:rsidRDefault="005A6BCF" w:rsidP="005A6BCF">
      <w:pPr>
        <w:jc w:val="center"/>
      </w:pPr>
    </w:p>
    <w:p w:rsidR="005A6BCF" w:rsidRDefault="005A6BCF" w:rsidP="005A6BCF">
      <w:pPr>
        <w:spacing w:line="120" w:lineRule="auto"/>
        <w:jc w:val="center"/>
        <w:rPr>
          <w:b/>
          <w:sz w:val="42"/>
        </w:rPr>
      </w:pPr>
      <w:r>
        <w:rPr>
          <w:b/>
          <w:sz w:val="42"/>
        </w:rPr>
        <w:t>Администрация города Льгова</w:t>
      </w:r>
    </w:p>
    <w:p w:rsidR="005A6BCF" w:rsidRDefault="005A6BCF" w:rsidP="005A6BCF">
      <w:pPr>
        <w:pStyle w:val="1"/>
        <w:spacing w:line="120" w:lineRule="auto"/>
        <w:rPr>
          <w:sz w:val="42"/>
        </w:rPr>
      </w:pPr>
      <w:r>
        <w:rPr>
          <w:sz w:val="42"/>
        </w:rPr>
        <w:t>Курской области</w:t>
      </w:r>
    </w:p>
    <w:p w:rsidR="005A6BCF" w:rsidRDefault="005A6BCF" w:rsidP="005A6BCF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5A6BCF" w:rsidRDefault="005A6BCF" w:rsidP="005A6BCF">
      <w:pPr>
        <w:pStyle w:val="1"/>
      </w:pPr>
    </w:p>
    <w:p w:rsidR="005A6BCF" w:rsidRPr="005A6BCF" w:rsidRDefault="005A6BCF" w:rsidP="005A6BCF">
      <w:pPr>
        <w:pStyle w:val="1"/>
        <w:rPr>
          <w:rFonts w:ascii="Arial" w:hAnsi="Arial" w:cs="Arial"/>
          <w:sz w:val="32"/>
        </w:rPr>
      </w:pPr>
      <w:r w:rsidRPr="005A6BCF">
        <w:rPr>
          <w:rFonts w:ascii="Arial" w:hAnsi="Arial" w:cs="Arial"/>
          <w:sz w:val="32"/>
        </w:rPr>
        <w:t>от 12 февраля 2020 №165</w:t>
      </w:r>
    </w:p>
    <w:p w:rsidR="005A6BCF" w:rsidRPr="005A6BCF" w:rsidRDefault="005A6BCF" w:rsidP="005A6BCF">
      <w:pPr>
        <w:pStyle w:val="1"/>
        <w:rPr>
          <w:rFonts w:ascii="Arial" w:hAnsi="Arial" w:cs="Arial"/>
          <w:sz w:val="32"/>
        </w:rPr>
      </w:pPr>
      <w:r w:rsidRPr="005A6BCF">
        <w:rPr>
          <w:rFonts w:ascii="Arial" w:hAnsi="Arial" w:cs="Arial"/>
          <w:sz w:val="32"/>
        </w:rPr>
        <w:br/>
        <w:t>"О Порядке определения объёма и условиях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области"</w:t>
      </w:r>
    </w:p>
    <w:p w:rsidR="005A6BCF" w:rsidRPr="005A6BCF" w:rsidRDefault="005A6BCF" w:rsidP="005A6BCF">
      <w:pPr>
        <w:rPr>
          <w:rFonts w:ascii="Arial" w:hAnsi="Arial" w:cs="Arial"/>
          <w:sz w:val="32"/>
        </w:rPr>
      </w:pP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 xml:space="preserve">В соответствии со </w:t>
      </w:r>
      <w:hyperlink r:id="rId5" w:history="1">
        <w:r w:rsidRPr="005A6BCF">
          <w:rPr>
            <w:rStyle w:val="a4"/>
            <w:rFonts w:ascii="Arial" w:hAnsi="Arial" w:cs="Arial"/>
          </w:rPr>
          <w:t>статьёй 78.1</w:t>
        </w:r>
      </w:hyperlink>
      <w:r w:rsidRPr="005A6BCF">
        <w:rPr>
          <w:rFonts w:ascii="Arial" w:hAnsi="Arial" w:cs="Arial"/>
        </w:rPr>
        <w:t xml:space="preserve"> Бюджетного кодекса Российской Федерации, с </w:t>
      </w:r>
      <w:hyperlink r:id="rId6" w:history="1">
        <w:r w:rsidRPr="005A6BCF">
          <w:rPr>
            <w:rStyle w:val="a4"/>
            <w:rFonts w:ascii="Arial" w:hAnsi="Arial" w:cs="Arial"/>
          </w:rPr>
          <w:t>Федеральным законом</w:t>
        </w:r>
      </w:hyperlink>
      <w:r w:rsidRPr="005A6BCF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 постановляю: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0" w:name="sub_1"/>
      <w:r w:rsidRPr="005A6BCF">
        <w:rPr>
          <w:rFonts w:ascii="Arial" w:hAnsi="Arial" w:cs="Arial"/>
        </w:rPr>
        <w:t xml:space="preserve">1. Утвердить Порядок определения объёма и условий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 (далее - Порядок) согласно </w:t>
      </w:r>
      <w:hyperlink w:anchor="sub_1000" w:history="1">
        <w:r w:rsidRPr="005A6BCF">
          <w:rPr>
            <w:rStyle w:val="a4"/>
            <w:rFonts w:ascii="Arial" w:hAnsi="Arial" w:cs="Arial"/>
          </w:rPr>
          <w:t>приложению</w:t>
        </w:r>
      </w:hyperlink>
      <w:r w:rsidRPr="005A6BCF">
        <w:rPr>
          <w:rFonts w:ascii="Arial" w:hAnsi="Arial" w:cs="Arial"/>
        </w:rPr>
        <w:t>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" w:name="sub_2"/>
      <w:bookmarkEnd w:id="0"/>
      <w:r w:rsidRPr="005A6BCF">
        <w:rPr>
          <w:rFonts w:ascii="Arial" w:hAnsi="Arial" w:cs="Arial"/>
        </w:rPr>
        <w:t xml:space="preserve">2. </w:t>
      </w:r>
      <w:proofErr w:type="gramStart"/>
      <w:r w:rsidRPr="005A6BCF">
        <w:rPr>
          <w:rFonts w:ascii="Arial" w:hAnsi="Arial" w:cs="Arial"/>
        </w:rPr>
        <w:t>Считать утратившим силу Постановление Администрации города Льгова Курской области от 24.03.2011 №348 «Об утверждении Порядка определения объема и условий предоставления из бюджета МО «Город Льгов» субсидий муниципальным бюджетным и автономным учреждениям на возмещение нормативных затрат, связанных с оказанием ими в соответствии с муниципальным заданием муниципальных услуг, а также субсидий на иные цели»</w:t>
      </w:r>
      <w:bookmarkStart w:id="2" w:name="sub_3"/>
      <w:bookmarkEnd w:id="1"/>
      <w:r w:rsidRPr="005A6BCF">
        <w:rPr>
          <w:rFonts w:ascii="Arial" w:hAnsi="Arial" w:cs="Arial"/>
        </w:rPr>
        <w:t>.</w:t>
      </w:r>
      <w:proofErr w:type="gramEnd"/>
    </w:p>
    <w:p w:rsidR="005A6BCF" w:rsidRPr="005A6BCF" w:rsidRDefault="005A6BCF" w:rsidP="005A6BCF">
      <w:pPr>
        <w:rPr>
          <w:rFonts w:ascii="Arial" w:hAnsi="Arial" w:cs="Arial"/>
        </w:rPr>
      </w:pPr>
      <w:bookmarkStart w:id="3" w:name="sub_4"/>
      <w:bookmarkEnd w:id="2"/>
      <w:r w:rsidRPr="005A6BCF">
        <w:rPr>
          <w:rFonts w:ascii="Arial" w:hAnsi="Arial" w:cs="Arial"/>
        </w:rPr>
        <w:t xml:space="preserve">3. Постановление вступает в силу со дня его </w:t>
      </w:r>
      <w:hyperlink r:id="rId7" w:history="1">
        <w:r w:rsidRPr="005A6BCF">
          <w:rPr>
            <w:rStyle w:val="a4"/>
            <w:rFonts w:ascii="Arial" w:hAnsi="Arial" w:cs="Arial"/>
          </w:rPr>
          <w:t>официального опубликования</w:t>
        </w:r>
      </w:hyperlink>
      <w:r w:rsidRPr="005A6BCF">
        <w:rPr>
          <w:rFonts w:ascii="Arial" w:hAnsi="Arial" w:cs="Arial"/>
        </w:rPr>
        <w:t xml:space="preserve"> и распространяется на правоотношения, возникшие с 01 января 2020 года.</w:t>
      </w:r>
    </w:p>
    <w:bookmarkEnd w:id="3"/>
    <w:p w:rsidR="005A6BCF" w:rsidRPr="005A6BCF" w:rsidRDefault="005A6BCF" w:rsidP="005A6BCF">
      <w:pPr>
        <w:rPr>
          <w:rFonts w:ascii="Arial" w:hAnsi="Arial" w:cs="Arial"/>
        </w:rPr>
      </w:pPr>
    </w:p>
    <w:tbl>
      <w:tblPr>
        <w:tblW w:w="5000" w:type="pct"/>
        <w:tblInd w:w="406" w:type="dxa"/>
        <w:tblLook w:val="0000"/>
      </w:tblPr>
      <w:tblGrid>
        <w:gridCol w:w="6569"/>
        <w:gridCol w:w="3285"/>
      </w:tblGrid>
      <w:tr w:rsidR="005A6BCF" w:rsidRPr="005A6BCF" w:rsidTr="005A6BC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A6BCF" w:rsidRPr="005A6BCF" w:rsidRDefault="005A6BCF" w:rsidP="005A6BCF">
            <w:pPr>
              <w:pStyle w:val="a6"/>
              <w:rPr>
                <w:rFonts w:ascii="Arial" w:hAnsi="Arial" w:cs="Arial"/>
                <w:b/>
              </w:rPr>
            </w:pPr>
            <w:r w:rsidRPr="005A6BCF">
              <w:rPr>
                <w:rFonts w:ascii="Arial" w:hAnsi="Arial" w:cs="Arial"/>
                <w:b/>
              </w:rPr>
              <w:t xml:space="preserve">Глава города Льгова </w:t>
            </w:r>
          </w:p>
          <w:p w:rsidR="005A6BCF" w:rsidRPr="005A6BCF" w:rsidRDefault="005A6BCF" w:rsidP="005A6BCF">
            <w:pPr>
              <w:pStyle w:val="a6"/>
              <w:rPr>
                <w:rFonts w:ascii="Arial" w:hAnsi="Arial" w:cs="Arial"/>
                <w:b/>
              </w:rPr>
            </w:pPr>
            <w:r w:rsidRPr="005A6BCF">
              <w:rPr>
                <w:rFonts w:ascii="Arial" w:hAnsi="Arial" w:cs="Arial"/>
                <w:b/>
              </w:rPr>
              <w:t>Курской области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A6BCF" w:rsidRPr="005A6BCF" w:rsidRDefault="005A6BCF" w:rsidP="005A6BCF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5A6BCF">
              <w:rPr>
                <w:rFonts w:ascii="Arial" w:hAnsi="Arial" w:cs="Arial"/>
                <w:b/>
              </w:rPr>
              <w:t>В.В.Воробьев</w:t>
            </w:r>
          </w:p>
        </w:tc>
      </w:tr>
    </w:tbl>
    <w:p w:rsidR="005A6BCF" w:rsidRPr="005A6BCF" w:rsidRDefault="005A6BCF" w:rsidP="005A6BCF">
      <w:pPr>
        <w:rPr>
          <w:rFonts w:ascii="Arial" w:hAnsi="Arial" w:cs="Arial"/>
        </w:rPr>
      </w:pPr>
    </w:p>
    <w:p w:rsidR="005A6BCF" w:rsidRP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Pr="005A6BCF" w:rsidRDefault="005A6BCF" w:rsidP="005A6BCF">
      <w:pPr>
        <w:jc w:val="right"/>
        <w:rPr>
          <w:rStyle w:val="a3"/>
          <w:rFonts w:ascii="Arial" w:hAnsi="Arial" w:cs="Arial"/>
        </w:rPr>
      </w:pPr>
    </w:p>
    <w:p w:rsidR="005A6BCF" w:rsidRPr="005A6BCF" w:rsidRDefault="005A6BCF" w:rsidP="005A6BCF">
      <w:pPr>
        <w:jc w:val="right"/>
        <w:rPr>
          <w:rStyle w:val="a3"/>
          <w:rFonts w:ascii="Arial" w:hAnsi="Arial" w:cs="Arial"/>
        </w:rPr>
      </w:pPr>
      <w:r w:rsidRPr="005A6BCF">
        <w:rPr>
          <w:rStyle w:val="a3"/>
          <w:rFonts w:ascii="Arial" w:hAnsi="Arial" w:cs="Arial"/>
        </w:rPr>
        <w:lastRenderedPageBreak/>
        <w:t xml:space="preserve">Приложение </w:t>
      </w:r>
      <w:proofErr w:type="gramStart"/>
      <w:r w:rsidRPr="005A6BCF">
        <w:rPr>
          <w:rStyle w:val="a3"/>
          <w:rFonts w:ascii="Arial" w:hAnsi="Arial" w:cs="Arial"/>
        </w:rPr>
        <w:t>к</w:t>
      </w:r>
      <w:proofErr w:type="gramEnd"/>
      <w:r w:rsidRPr="005A6BCF">
        <w:rPr>
          <w:rStyle w:val="a3"/>
          <w:rFonts w:ascii="Arial" w:hAnsi="Arial" w:cs="Arial"/>
        </w:rPr>
        <w:t xml:space="preserve"> </w:t>
      </w:r>
    </w:p>
    <w:p w:rsidR="005A6BCF" w:rsidRPr="005A6BCF" w:rsidRDefault="005A6BCF" w:rsidP="005A6BCF">
      <w:pPr>
        <w:jc w:val="right"/>
        <w:rPr>
          <w:rStyle w:val="a3"/>
          <w:rFonts w:ascii="Arial" w:hAnsi="Arial" w:cs="Arial"/>
        </w:rPr>
      </w:pPr>
      <w:r w:rsidRPr="005A6BCF">
        <w:rPr>
          <w:rStyle w:val="a3"/>
          <w:rFonts w:ascii="Arial" w:hAnsi="Arial" w:cs="Arial"/>
        </w:rPr>
        <w:t>Постановлению Администрации города</w:t>
      </w:r>
    </w:p>
    <w:p w:rsidR="005A6BCF" w:rsidRPr="005A6BCF" w:rsidRDefault="005A6BCF" w:rsidP="005A6BCF">
      <w:pPr>
        <w:jc w:val="right"/>
        <w:rPr>
          <w:rStyle w:val="a3"/>
          <w:rFonts w:ascii="Arial" w:hAnsi="Arial" w:cs="Arial"/>
        </w:rPr>
      </w:pPr>
      <w:r w:rsidRPr="005A6BCF">
        <w:rPr>
          <w:rStyle w:val="a3"/>
          <w:rFonts w:ascii="Arial" w:hAnsi="Arial" w:cs="Arial"/>
        </w:rPr>
        <w:t xml:space="preserve"> Льгова Курской области от 12.02.2020 №165</w:t>
      </w:r>
    </w:p>
    <w:p w:rsidR="005A6BCF" w:rsidRDefault="005A6BCF" w:rsidP="005A6BCF">
      <w:pPr>
        <w:rPr>
          <w:rFonts w:ascii="Arial" w:hAnsi="Arial" w:cs="Arial"/>
        </w:rPr>
      </w:pPr>
    </w:p>
    <w:p w:rsidR="00B1126B" w:rsidRPr="005A6BCF" w:rsidRDefault="00B1126B" w:rsidP="005A6BCF">
      <w:pPr>
        <w:rPr>
          <w:rFonts w:ascii="Arial" w:hAnsi="Arial" w:cs="Arial"/>
        </w:rPr>
      </w:pPr>
    </w:p>
    <w:p w:rsidR="005A6BCF" w:rsidRPr="005A6BCF" w:rsidRDefault="005A6BCF" w:rsidP="005A6BCF">
      <w:pPr>
        <w:pStyle w:val="1"/>
        <w:rPr>
          <w:rFonts w:ascii="Arial" w:hAnsi="Arial" w:cs="Arial"/>
        </w:rPr>
      </w:pPr>
      <w:r w:rsidRPr="005A6BCF">
        <w:rPr>
          <w:rFonts w:ascii="Arial" w:hAnsi="Arial" w:cs="Arial"/>
        </w:rPr>
        <w:t>Порядок</w:t>
      </w:r>
      <w:r w:rsidRPr="005A6BCF">
        <w:rPr>
          <w:rFonts w:ascii="Arial" w:hAnsi="Arial" w:cs="Arial"/>
        </w:rPr>
        <w:br/>
        <w:t>определения объёма и условий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области.</w:t>
      </w:r>
    </w:p>
    <w:p w:rsidR="005A6BCF" w:rsidRPr="005A6BCF" w:rsidRDefault="005A6BCF" w:rsidP="005A6BCF">
      <w:pPr>
        <w:rPr>
          <w:rFonts w:ascii="Arial" w:hAnsi="Arial" w:cs="Arial"/>
        </w:rPr>
      </w:pPr>
    </w:p>
    <w:p w:rsidR="005A6BCF" w:rsidRPr="005A6BCF" w:rsidRDefault="005A6BCF" w:rsidP="005A6BCF">
      <w:pPr>
        <w:rPr>
          <w:rFonts w:ascii="Arial" w:hAnsi="Arial" w:cs="Arial"/>
        </w:rPr>
      </w:pPr>
      <w:bookmarkStart w:id="4" w:name="sub_1001"/>
      <w:r w:rsidRPr="005A6BCF">
        <w:rPr>
          <w:rFonts w:ascii="Arial" w:hAnsi="Arial" w:cs="Arial"/>
        </w:rPr>
        <w:t xml:space="preserve">1. </w:t>
      </w:r>
      <w:proofErr w:type="gramStart"/>
      <w:r w:rsidRPr="005A6BCF">
        <w:rPr>
          <w:rFonts w:ascii="Arial" w:hAnsi="Arial" w:cs="Arial"/>
        </w:rPr>
        <w:t xml:space="preserve">Настоящий Порядок разработан в соответствии со </w:t>
      </w:r>
      <w:hyperlink r:id="rId8" w:history="1">
        <w:r w:rsidRPr="005A6BCF">
          <w:rPr>
            <w:rStyle w:val="a4"/>
            <w:rFonts w:ascii="Arial" w:hAnsi="Arial" w:cs="Arial"/>
          </w:rPr>
          <w:t>статьёй 78.1</w:t>
        </w:r>
      </w:hyperlink>
      <w:r w:rsidRPr="005A6BCF">
        <w:rPr>
          <w:rFonts w:ascii="Arial" w:hAnsi="Arial" w:cs="Arial"/>
        </w:rPr>
        <w:t xml:space="preserve"> Бюджетного кодекса Российской Федерации и устанавливает порядок определения объёма и условий предоставления из бюджета города Льгова Курской области субсидий на иные цели муниципальным бюджетным и муниципальным автономным учреждениям города Льгова Курской области (далее - бюджетные и автономные учреждения), не связанных с финансовым обеспечением выполнения муниципального задания.</w:t>
      </w:r>
      <w:proofErr w:type="gramEnd"/>
    </w:p>
    <w:bookmarkEnd w:id="4"/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2. Субсидии на иные цели могут предоставляться бюджетным и автономным учреждениям на осуществление расходов, связанных: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с реализацией мероприятий в рамках муниципальных программ, не включенных в муниципальное задание;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5" w:name="sub_10021"/>
      <w:r w:rsidRPr="005A6BCF">
        <w:rPr>
          <w:rFonts w:ascii="Arial" w:hAnsi="Arial" w:cs="Arial"/>
        </w:rPr>
        <w:t xml:space="preserve">с реализацией </w:t>
      </w:r>
      <w:proofErr w:type="spellStart"/>
      <w:r w:rsidRPr="005A6BCF">
        <w:rPr>
          <w:rFonts w:ascii="Arial" w:hAnsi="Arial" w:cs="Arial"/>
        </w:rPr>
        <w:t>непрограммных</w:t>
      </w:r>
      <w:proofErr w:type="spellEnd"/>
      <w:r w:rsidRPr="005A6BCF">
        <w:rPr>
          <w:rFonts w:ascii="Arial" w:hAnsi="Arial" w:cs="Arial"/>
        </w:rPr>
        <w:t xml:space="preserve"> мероприятий;</w:t>
      </w:r>
    </w:p>
    <w:bookmarkEnd w:id="5"/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с предупреждением и ликвидацией последствий стихийных бедствий;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с выплатами физическим лицам (за исключением публичных обязательств);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с осуществлением затрат разового характера, необходимых для исполнения муниципального задания и не учтенных при его формировании на очередной финансовый год;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6" w:name="sub_1564"/>
      <w:r w:rsidRPr="005A6BCF">
        <w:rPr>
          <w:rFonts w:ascii="Arial" w:hAnsi="Arial" w:cs="Arial"/>
        </w:rPr>
        <w:t>с оплатой расходов, возникших в ходе реорганизационных мероприятий;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7" w:name="sub_10022"/>
      <w:bookmarkEnd w:id="6"/>
      <w:r w:rsidRPr="005A6BCF">
        <w:rPr>
          <w:rFonts w:ascii="Arial" w:hAnsi="Arial" w:cs="Arial"/>
        </w:rPr>
        <w:t>с обеспечением заявок при проведении конкурсов и аукционов, а также с обеспечением исполнения контрактов по итогам конкурсов и аукционов.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8" w:name="sub_1003"/>
      <w:bookmarkEnd w:id="7"/>
      <w:r w:rsidRPr="005A6BCF">
        <w:rPr>
          <w:rFonts w:ascii="Arial" w:hAnsi="Arial" w:cs="Arial"/>
        </w:rPr>
        <w:t>3. Объём субсидий на иные цели определяется органом местного самоуправления, осуществляющим функции и полномочия учредителя в отношении бюджетных и автономных учреждений (далее - учредитель) на основании финансово-экономического обоснования расходов от бюджетных и автономных учреждений в пределах утвержденных главным распорядителям бюджетных средств ассигнований на соответствующий финансовый год.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9" w:name="sub_1004"/>
      <w:bookmarkEnd w:id="8"/>
      <w:r w:rsidRPr="005A6BCF">
        <w:rPr>
          <w:rFonts w:ascii="Arial" w:hAnsi="Arial" w:cs="Arial"/>
        </w:rPr>
        <w:t xml:space="preserve">4. В ходе </w:t>
      </w:r>
      <w:proofErr w:type="gramStart"/>
      <w:r w:rsidRPr="005A6BCF">
        <w:rPr>
          <w:rFonts w:ascii="Arial" w:hAnsi="Arial" w:cs="Arial"/>
        </w:rPr>
        <w:t>исполнения бюджета города Льгова Курской области</w:t>
      </w:r>
      <w:proofErr w:type="gramEnd"/>
      <w:r w:rsidRPr="005A6BCF">
        <w:rPr>
          <w:rFonts w:ascii="Arial" w:hAnsi="Arial" w:cs="Arial"/>
        </w:rPr>
        <w:t xml:space="preserve"> муниципальным бюджетным и автономным учреждениям может дополнительно выделяться субсидия на иные цели в пределах утвержденных главным распорядителям бюджетных средств ассигнований, а также из зарезервированных средств и дополнительно поступившей финансовой помощи на осуществление расходов, перечисленных в </w:t>
      </w:r>
      <w:hyperlink w:anchor="sub_1002" w:history="1">
        <w:r w:rsidRPr="005A6BCF">
          <w:rPr>
            <w:rStyle w:val="a4"/>
            <w:rFonts w:ascii="Arial" w:hAnsi="Arial" w:cs="Arial"/>
          </w:rPr>
          <w:t>пункте 2</w:t>
        </w:r>
      </w:hyperlink>
      <w:r w:rsidRPr="005A6BCF">
        <w:rPr>
          <w:rFonts w:ascii="Arial" w:hAnsi="Arial" w:cs="Arial"/>
        </w:rPr>
        <w:t xml:space="preserve"> настоящего Порядка. Данные средства отражаются в бюджетной росписи соответствующего главного распорядителя бюджетных средств и сводной бюджетной росписи, с последующим внесением изменений в параметры бюджета города Льгова Курской области.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0" w:name="sub_1005"/>
      <w:bookmarkEnd w:id="9"/>
      <w:r w:rsidRPr="005A6BCF">
        <w:rPr>
          <w:rFonts w:ascii="Arial" w:hAnsi="Arial" w:cs="Arial"/>
        </w:rPr>
        <w:t>5. Учредитель изменяет размер предоставляемой субсидии в случае:</w:t>
      </w:r>
    </w:p>
    <w:bookmarkEnd w:id="10"/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увеличения или уменьшения объёма ассигнований, предусмотренных в бюджете города;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выявления необходимости перераспределения объёмов субсидии между учреждениями;</w:t>
      </w:r>
    </w:p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lastRenderedPageBreak/>
        <w:t>выявления невозможности осуществления расходов на предусмотренные цели в полном объёме.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1" w:name="sub_1006"/>
      <w:r w:rsidRPr="005A6BCF">
        <w:rPr>
          <w:rFonts w:ascii="Arial" w:hAnsi="Arial" w:cs="Arial"/>
        </w:rPr>
        <w:t>6. Субсидии на иные цели учитываются на отдельном лицевом счёте бюджетного и автономного учреждения.</w:t>
      </w:r>
    </w:p>
    <w:bookmarkEnd w:id="11"/>
    <w:p w:rsidR="005A6BCF" w:rsidRPr="005A6BCF" w:rsidRDefault="005A6BCF" w:rsidP="005A6BCF">
      <w:pPr>
        <w:rPr>
          <w:rFonts w:ascii="Arial" w:hAnsi="Arial" w:cs="Arial"/>
        </w:rPr>
      </w:pPr>
      <w:r w:rsidRPr="005A6BCF">
        <w:rPr>
          <w:rFonts w:ascii="Arial" w:hAnsi="Arial" w:cs="Arial"/>
        </w:rPr>
        <w:t>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2" w:name="sub_1007"/>
      <w:r w:rsidRPr="005A6BCF">
        <w:rPr>
          <w:rFonts w:ascii="Arial" w:hAnsi="Arial" w:cs="Arial"/>
        </w:rPr>
        <w:t>7. Расходы бюджетных и автономных учреждений, источником финансирования которых являются субсидии на иные цели, осуществляются после проверки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управления, и целям предоставления субсидий, согласно Порядку санкционирования указанных расходов.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3" w:name="sub_1008"/>
      <w:bookmarkEnd w:id="12"/>
      <w:r w:rsidRPr="005A6BCF">
        <w:rPr>
          <w:rFonts w:ascii="Arial" w:hAnsi="Arial" w:cs="Arial"/>
        </w:rPr>
        <w:t xml:space="preserve">8. Не использованные в текущем финансовом году остатки субсидий на иные цели, предоставленные бюджетным и автономным учреждениям, подлежат перечислению учреждениями в бюджет города Льгова Курской области. Остатки средств, перечисленные бюджетными и автономными учреждениями в бюджет города, могут быть возвращены учреждениям в очередном финансовом году при наличии потребности в направлении их </w:t>
      </w:r>
      <w:proofErr w:type="gramStart"/>
      <w:r w:rsidRPr="005A6BCF">
        <w:rPr>
          <w:rFonts w:ascii="Arial" w:hAnsi="Arial" w:cs="Arial"/>
        </w:rPr>
        <w:t>на те</w:t>
      </w:r>
      <w:proofErr w:type="gramEnd"/>
      <w:r w:rsidRPr="005A6BCF">
        <w:rPr>
          <w:rFonts w:ascii="Arial" w:hAnsi="Arial" w:cs="Arial"/>
        </w:rPr>
        <w:t xml:space="preserve"> же цели в соответствии с решением учредителя.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4" w:name="sub_1009"/>
      <w:bookmarkEnd w:id="13"/>
      <w:r w:rsidRPr="005A6BCF">
        <w:rPr>
          <w:rFonts w:ascii="Arial" w:hAnsi="Arial" w:cs="Arial"/>
        </w:rPr>
        <w:t>9. Руководитель бюджетного или автономного учреждения несет ответственность за нецелевое использование субсидии на иные цели, недостоверность и несвоевременность представленных отчётов и сведений.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5" w:name="sub_1010"/>
      <w:bookmarkEnd w:id="14"/>
      <w:r w:rsidRPr="005A6BCF">
        <w:rPr>
          <w:rFonts w:ascii="Arial" w:hAnsi="Arial" w:cs="Arial"/>
        </w:rPr>
        <w:t xml:space="preserve">10. Учредитель осуществляет </w:t>
      </w:r>
      <w:proofErr w:type="gramStart"/>
      <w:r w:rsidRPr="005A6BCF">
        <w:rPr>
          <w:rFonts w:ascii="Arial" w:hAnsi="Arial" w:cs="Arial"/>
        </w:rPr>
        <w:t>контроль за</w:t>
      </w:r>
      <w:proofErr w:type="gramEnd"/>
      <w:r w:rsidRPr="005A6BCF">
        <w:rPr>
          <w:rFonts w:ascii="Arial" w:hAnsi="Arial" w:cs="Arial"/>
        </w:rPr>
        <w:t xml:space="preserve"> целевым использованием субсидии на иные цели.</w:t>
      </w:r>
    </w:p>
    <w:p w:rsidR="005A6BCF" w:rsidRPr="005A6BCF" w:rsidRDefault="005A6BCF" w:rsidP="005A6BCF">
      <w:pPr>
        <w:rPr>
          <w:rFonts w:ascii="Arial" w:hAnsi="Arial" w:cs="Arial"/>
        </w:rPr>
      </w:pPr>
      <w:bookmarkStart w:id="16" w:name="sub_1011"/>
      <w:bookmarkEnd w:id="15"/>
      <w:r w:rsidRPr="005A6BCF">
        <w:rPr>
          <w:rFonts w:ascii="Arial" w:hAnsi="Arial" w:cs="Arial"/>
        </w:rPr>
        <w:t>11. При выявлении нецелевого использования бюджетных средств получателем субсидий на иные цели, они подлежат возврату в бюджет города Льгова Курской области.</w:t>
      </w:r>
    </w:p>
    <w:bookmarkEnd w:id="16"/>
    <w:p w:rsidR="00E27218" w:rsidRPr="005A6BCF" w:rsidRDefault="005A6B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sectPr w:rsidR="00E27218" w:rsidRPr="005A6BCF" w:rsidSect="005A6B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A6BCF"/>
    <w:rsid w:val="005A6BCF"/>
    <w:rsid w:val="007940CF"/>
    <w:rsid w:val="007D2447"/>
    <w:rsid w:val="00B1126B"/>
    <w:rsid w:val="00E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6B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6BC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6BC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6BC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A6BC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A6BCF"/>
    <w:pPr>
      <w:ind w:firstLine="0"/>
      <w:jc w:val="left"/>
    </w:pPr>
  </w:style>
  <w:style w:type="paragraph" w:customStyle="1" w:styleId="FR1">
    <w:name w:val="FR1"/>
    <w:rsid w:val="005A6BCF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B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142570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hyperlink" Target="http://internet.garant.ru/document/redirect/12112604/78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2020-02-12T12:30:00Z</cp:lastPrinted>
  <dcterms:created xsi:type="dcterms:W3CDTF">2020-02-12T11:31:00Z</dcterms:created>
  <dcterms:modified xsi:type="dcterms:W3CDTF">2020-02-12T12:31:00Z</dcterms:modified>
</cp:coreProperties>
</file>