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D" w:rsidRDefault="007E388D" w:rsidP="007E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Избирательная комиссия Курской области сообщает </w:t>
      </w:r>
    </w:p>
    <w:p w:rsidR="007E388D" w:rsidRDefault="007E388D" w:rsidP="007E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сборе предложений по кандидатурам для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388D" w:rsidRDefault="007E388D" w:rsidP="007E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зачисления в резерв составов участковых комиссий </w:t>
      </w:r>
    </w:p>
    <w:p w:rsidR="007E388D" w:rsidRDefault="007E388D" w:rsidP="007E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7E388D" w:rsidRDefault="007E388D" w:rsidP="007E38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388D" w:rsidRDefault="007E388D" w:rsidP="007E3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связи с проведением выборов </w:t>
      </w:r>
      <w:r>
        <w:rPr>
          <w:rFonts w:ascii="Times New Roman" w:hAnsi="Times New Roman"/>
          <w:sz w:val="28"/>
          <w:szCs w:val="28"/>
        </w:rPr>
        <w:t>Губернатора Курской области (руководителя Администрации Курской области) 8 сентября 2019 года</w:t>
      </w:r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Избирательная комиссия Курской области сообщает о сборе предложений по кандидатурам для дополнительного зачисления в резерв составов участковых комиссий Курской области.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</w:rPr>
        <w:t xml:space="preserve">Прием предложений осуществляется территориальными избирательными комиссиями Курской области в период </w:t>
      </w:r>
      <w:r>
        <w:rPr>
          <w:rFonts w:ascii="Times New Roman" w:hAnsi="Times New Roman"/>
          <w:b/>
          <w:color w:val="111111"/>
          <w:sz w:val="28"/>
          <w:szCs w:val="28"/>
        </w:rPr>
        <w:t>с 19 июля                      по 8 августа 2019 года</w:t>
      </w:r>
      <w:r>
        <w:rPr>
          <w:rFonts w:ascii="Times New Roman" w:hAnsi="Times New Roman"/>
          <w:color w:val="111111"/>
          <w:sz w:val="28"/>
          <w:szCs w:val="28"/>
        </w:rPr>
        <w:t xml:space="preserve"> в рабочие дни с 9.00 до 18.00 часов, перерыв с 13.00 до 14.00 часов, в выходные дни с 10.00 до 14.00 часов.</w:t>
      </w:r>
      <w:proofErr w:type="gramEnd"/>
    </w:p>
    <w:p w:rsidR="007E388D" w:rsidRDefault="007E388D" w:rsidP="007E3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территориальной избирательной комиссии города Льгова Курской области, в которую следует представлять документы по выдвижению кандидатур в резерв составов участковых комиссий: 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307750</w:t>
      </w:r>
      <w:r w:rsidR="00F0041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Курская область, город Льгов, Красная площадь, д. 13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Телефон 8(47140)2-27-08</w:t>
      </w:r>
    </w:p>
    <w:p w:rsidR="007E388D" w:rsidRDefault="007E388D" w:rsidP="007E3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E388D" w:rsidRDefault="007E388D" w:rsidP="007E3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Основания и порядок дополнительного зачисления в резерв составов участковых комиссий определены Постановлением Центральной избирательной комиссии Российской Федерации от 5 декабря 2012 года № 152/1137-6.</w:t>
      </w:r>
    </w:p>
    <w:p w:rsidR="007E388D" w:rsidRDefault="007E388D" w:rsidP="007E3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внесения предложений по кандидатурам в резерв составов участковых комиссий обладают: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>
        <w:rPr>
          <w:rFonts w:ascii="Times New Roman" w:hAnsi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иные общественные объединения, а также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собрания избирателей по месту жительства, работы, службы, учебы;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представительные органы муниципальных образований.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документов, необходимых при внесении предложений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кандидатурам в резерв составов участковых комиссий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политических партий, их региональных отделений, 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иных структурных подразделений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данный вопрос не урегулирован, представляется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резерв составов участковых комиссий.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иных субъектов права внесения кандидатур 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представительного органа муниципального образования.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Протокол собрания избирателей по месту жительства, работы, </w:t>
      </w:r>
      <w:r>
        <w:rPr>
          <w:rFonts w:ascii="Times New Roman" w:hAnsi="Times New Roman"/>
          <w:sz w:val="28"/>
          <w:szCs w:val="28"/>
        </w:rPr>
        <w:lastRenderedPageBreak/>
        <w:t>службы, учебы.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E388D" w:rsidRDefault="007E388D" w:rsidP="007E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установлено.</w:t>
      </w:r>
    </w:p>
    <w:p w:rsidR="007E388D" w:rsidRDefault="007E388D" w:rsidP="007E3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Дополнительную информацию можно получить в Избирательной комиссии Курской области по телефонам: +7 (4712) 51-30-92, 70-14-60.</w:t>
      </w: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E388D" w:rsidRDefault="007E388D" w:rsidP="007E38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7E388D" w:rsidRDefault="007E388D" w:rsidP="007E3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1B4C" w:rsidRDefault="00201B4C"/>
    <w:sectPr w:rsidR="00201B4C" w:rsidSect="00C8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8D"/>
    <w:rsid w:val="00201B4C"/>
    <w:rsid w:val="007E388D"/>
    <w:rsid w:val="00C8176F"/>
    <w:rsid w:val="00F0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2019-07-19T11:40:00Z</dcterms:created>
  <dcterms:modified xsi:type="dcterms:W3CDTF">2019-07-19T11:50:00Z</dcterms:modified>
</cp:coreProperties>
</file>