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35" w:rsidRDefault="00865435" w:rsidP="001E5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65435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9E7134" w:rsidRDefault="009E7134" w:rsidP="001E5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D769F" w:rsidRPr="00DD769F" w:rsidRDefault="00DD769F" w:rsidP="00DD769F">
      <w:pPr>
        <w:spacing w:after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D769F">
        <w:rPr>
          <w:rFonts w:ascii="Times New Roman" w:hAnsi="Times New Roman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DD769F" w:rsidRPr="00DD769F" w:rsidRDefault="00DD769F" w:rsidP="00DD769F">
      <w:pPr>
        <w:spacing w:after="0"/>
        <w:rPr>
          <w:rFonts w:ascii="Times New Roman" w:hAnsi="Times New Roman"/>
        </w:rPr>
      </w:pPr>
    </w:p>
    <w:p w:rsidR="00B02C9B" w:rsidRPr="00B02C9B" w:rsidRDefault="00B02C9B" w:rsidP="00B02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C9B">
        <w:rPr>
          <w:rFonts w:ascii="Times New Roman" w:hAnsi="Times New Roman"/>
          <w:sz w:val="28"/>
          <w:szCs w:val="28"/>
        </w:rPr>
        <w:t>- Конституция Российской Федерации от 12 декабря 1993 («Российская газета», 25.12.1993, № 237);</w:t>
      </w:r>
      <w:bookmarkStart w:id="0" w:name="sub_10311"/>
      <w:bookmarkEnd w:id="0"/>
    </w:p>
    <w:p w:rsidR="00B02C9B" w:rsidRPr="00B02C9B" w:rsidRDefault="00B02C9B" w:rsidP="00B02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C9B">
        <w:rPr>
          <w:rFonts w:ascii="Times New Roman" w:hAnsi="Times New Roman"/>
          <w:sz w:val="28"/>
          <w:szCs w:val="28"/>
        </w:rPr>
        <w:t>- Федеральный закон от 29.12.2012 № 273-ФЗ «Об образовании в Российской Федерации» («Собрание законодательства РФ», 31.12.2012, № 53 (ч. 1), ст.7598);</w:t>
      </w:r>
    </w:p>
    <w:p w:rsidR="00B02C9B" w:rsidRPr="00B02C9B" w:rsidRDefault="00B02C9B" w:rsidP="00B02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C9B">
        <w:rPr>
          <w:rFonts w:ascii="Times New Roman" w:hAnsi="Times New Roman"/>
          <w:sz w:val="28"/>
          <w:szCs w:val="28"/>
        </w:rPr>
        <w:t>- Федеральный закон от 31.05.2002 № 62-ФЗ «О гражданстве Российской Федерации» («Собрание законодательства РФ», 03.06.2002, № 22 ст. 2031);</w:t>
      </w:r>
    </w:p>
    <w:p w:rsidR="00B02C9B" w:rsidRPr="00B02C9B" w:rsidRDefault="00B02C9B" w:rsidP="00B02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C9B">
        <w:rPr>
          <w:rFonts w:ascii="Times New Roman" w:hAnsi="Times New Roman"/>
          <w:sz w:val="28"/>
          <w:szCs w:val="28"/>
        </w:rPr>
        <w:t>- Федеральный закон от 19.02.1993 № 4530-1 «О вынужденных переселенцах» (текст редакции от 20.12.1995 опубликован в издании: «Собрание законодательства РФ», 25.12.1995, № 52 ст. 5110);</w:t>
      </w:r>
    </w:p>
    <w:p w:rsidR="00B02C9B" w:rsidRPr="00B02C9B" w:rsidRDefault="00B02C9B" w:rsidP="00B02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C9B">
        <w:rPr>
          <w:rFonts w:ascii="Times New Roman" w:hAnsi="Times New Roman"/>
          <w:sz w:val="28"/>
          <w:szCs w:val="28"/>
        </w:rPr>
        <w:t>- Федеральный закон от 25.07.2002 № 115-ФЗ «О правовом положении иностранных граждан в Российской Федерации» («Собрание законодательства РФ», 29.07.2002 № 30, ст. 3032);</w:t>
      </w:r>
    </w:p>
    <w:p w:rsidR="00B02C9B" w:rsidRPr="00B02C9B" w:rsidRDefault="00B02C9B" w:rsidP="00B02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C9B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B02C9B" w:rsidRPr="00B02C9B" w:rsidRDefault="00B02C9B" w:rsidP="00B02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C9B">
        <w:rPr>
          <w:rFonts w:ascii="Times New Roman" w:hAnsi="Times New Roman"/>
          <w:sz w:val="28"/>
          <w:szCs w:val="28"/>
        </w:rPr>
        <w:t>- Федеральный закон от 27.07.2006 № 149-ФЗ «Об информации, информационных технологиях и о защите информации» («Российская газета», № 165, 29.07.2006);</w:t>
      </w:r>
    </w:p>
    <w:p w:rsidR="00B02C9B" w:rsidRPr="00B02C9B" w:rsidRDefault="00B02C9B" w:rsidP="00B02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C9B">
        <w:rPr>
          <w:rFonts w:ascii="Times New Roman" w:hAnsi="Times New Roman"/>
          <w:sz w:val="28"/>
          <w:szCs w:val="28"/>
        </w:rPr>
        <w:t>- Федеральный закон от 27.07.2006 № 152-ФЗ «О персональных данных» («Российская газета», № 165, 29.07.2006);</w:t>
      </w:r>
    </w:p>
    <w:p w:rsidR="00B02C9B" w:rsidRPr="00B02C9B" w:rsidRDefault="00B02C9B" w:rsidP="00B02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C9B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19.03.2001 № 196 «Об утверждении Типового положения об общеобразовательном учреждении» («Собрание законодательства РФ», 26.03.2001, № 13, ст. 1252);       </w:t>
      </w:r>
    </w:p>
    <w:p w:rsidR="00B02C9B" w:rsidRPr="00B02C9B" w:rsidRDefault="00B02C9B" w:rsidP="00B02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C9B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03.11.1994 № 1237 «Об утверждении Типового положения о вечернем (сменном) общеобразовательном учреждении» («Собрание законодательства РФ», 14.11.1994 № 29, ст. 3050);</w:t>
      </w:r>
    </w:p>
    <w:p w:rsidR="00B02C9B" w:rsidRPr="00B02C9B" w:rsidRDefault="00B02C9B" w:rsidP="00B02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C9B">
        <w:rPr>
          <w:rFonts w:ascii="Times New Roman" w:hAnsi="Times New Roman"/>
          <w:sz w:val="28"/>
          <w:szCs w:val="28"/>
        </w:rPr>
        <w:t xml:space="preserve">- Приказ Министерства образования Российской </w:t>
      </w:r>
      <w:proofErr w:type="spellStart"/>
      <w:r w:rsidRPr="00B02C9B">
        <w:rPr>
          <w:rFonts w:ascii="Times New Roman" w:hAnsi="Times New Roman"/>
          <w:sz w:val="28"/>
          <w:szCs w:val="28"/>
        </w:rPr>
        <w:t>Федерацииот</w:t>
      </w:r>
      <w:proofErr w:type="spellEnd"/>
      <w:r w:rsidRPr="00B02C9B">
        <w:rPr>
          <w:rFonts w:ascii="Times New Roman" w:hAnsi="Times New Roman"/>
          <w:sz w:val="28"/>
          <w:szCs w:val="28"/>
        </w:rPr>
        <w:t xml:space="preserve"> 09.03.2004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(«Вестник образования РФ», № 8, 2004);</w:t>
      </w:r>
    </w:p>
    <w:p w:rsidR="00B02C9B" w:rsidRPr="00B02C9B" w:rsidRDefault="00B02C9B" w:rsidP="00B02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C9B">
        <w:rPr>
          <w:rFonts w:ascii="Times New Roman" w:hAnsi="Times New Roman"/>
          <w:sz w:val="28"/>
          <w:szCs w:val="28"/>
        </w:rPr>
        <w:t>- Приказ Министерства образования Российской Федерации от 05.03.2004 № 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 («Вестник образования России», № 12 - 15, 2004);</w:t>
      </w:r>
    </w:p>
    <w:p w:rsidR="00B02C9B" w:rsidRPr="00B02C9B" w:rsidRDefault="00B02C9B" w:rsidP="00B02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C9B">
        <w:rPr>
          <w:rFonts w:ascii="Times New Roman" w:hAnsi="Times New Roman"/>
          <w:sz w:val="28"/>
          <w:szCs w:val="28"/>
        </w:rPr>
        <w:lastRenderedPageBreak/>
        <w:t xml:space="preserve">- Приказ Министерства образования и науки Российской Федерации от 15.02.2012 № 107 «Об утверждении Порядка приема граждан в общеобразовательные учреждения» («Российская </w:t>
      </w:r>
      <w:proofErr w:type="gramStart"/>
      <w:r w:rsidRPr="00B02C9B">
        <w:rPr>
          <w:rFonts w:ascii="Times New Roman" w:hAnsi="Times New Roman"/>
          <w:sz w:val="28"/>
          <w:szCs w:val="28"/>
        </w:rPr>
        <w:t>газета»  №</w:t>
      </w:r>
      <w:proofErr w:type="gramEnd"/>
      <w:r w:rsidRPr="00B02C9B">
        <w:rPr>
          <w:rFonts w:ascii="Times New Roman" w:hAnsi="Times New Roman"/>
          <w:sz w:val="28"/>
          <w:szCs w:val="28"/>
        </w:rPr>
        <w:t xml:space="preserve"> 91, 25.04.2012);</w:t>
      </w:r>
    </w:p>
    <w:p w:rsidR="00B02C9B" w:rsidRPr="00B02C9B" w:rsidRDefault="00B02C9B" w:rsidP="00B02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C9B">
        <w:rPr>
          <w:rFonts w:ascii="Times New Roman" w:hAnsi="Times New Roman"/>
          <w:sz w:val="28"/>
          <w:szCs w:val="28"/>
        </w:rPr>
        <w:t>-  Приказ Министерства образования и науки Российской Федерации от 20.09.2013 № 1082 «Об утверждении Положения о психолого-медико-педагогической комиссии» («Российская газета», № 247, 01.11.2013);</w:t>
      </w:r>
    </w:p>
    <w:p w:rsidR="00B02C9B" w:rsidRPr="00B02C9B" w:rsidRDefault="00B02C9B" w:rsidP="00B02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C9B"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 от 26.06.2012 № 504 «Об утверждении Типового положения об образовательном учреждении дополнительного образования детей» («Российская газета», № 186, 15.08.2012);</w:t>
      </w:r>
    </w:p>
    <w:p w:rsidR="00B02C9B" w:rsidRPr="00B02C9B" w:rsidRDefault="00B02C9B" w:rsidP="00B02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C9B">
        <w:rPr>
          <w:rFonts w:ascii="Times New Roman" w:hAnsi="Times New Roman"/>
          <w:sz w:val="28"/>
          <w:szCs w:val="28"/>
        </w:rPr>
        <w:t xml:space="preserve">- Закон Курской области от 09.12.2013 № 121-ЗКО «Об образовании в Курской области» («Курская правда», № 149, 14.12.2013); </w:t>
      </w:r>
    </w:p>
    <w:p w:rsidR="00B02C9B" w:rsidRPr="00B02C9B" w:rsidRDefault="00B02C9B" w:rsidP="00B02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C9B">
        <w:rPr>
          <w:rFonts w:ascii="Times New Roman" w:hAnsi="Times New Roman"/>
          <w:sz w:val="28"/>
          <w:szCs w:val="28"/>
        </w:rPr>
        <w:t xml:space="preserve">- Закон Курской области от </w:t>
      </w:r>
      <w:proofErr w:type="gramStart"/>
      <w:r w:rsidRPr="00B02C9B">
        <w:rPr>
          <w:rFonts w:ascii="Times New Roman" w:hAnsi="Times New Roman"/>
          <w:sz w:val="28"/>
          <w:szCs w:val="28"/>
        </w:rPr>
        <w:t>10.12.2008  №</w:t>
      </w:r>
      <w:proofErr w:type="gramEnd"/>
      <w:r w:rsidRPr="00B02C9B">
        <w:rPr>
          <w:rFonts w:ascii="Times New Roman" w:hAnsi="Times New Roman"/>
          <w:sz w:val="28"/>
          <w:szCs w:val="28"/>
        </w:rPr>
        <w:t xml:space="preserve"> 108-ЗКО «О государственной поддержке семей, имеющих детей, в Курской области» («Курск», № 222-223, 17.12.2008);</w:t>
      </w:r>
    </w:p>
    <w:p w:rsidR="00B02C9B" w:rsidRPr="00B02C9B" w:rsidRDefault="00B02C9B" w:rsidP="00B02C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C9B">
        <w:rPr>
          <w:rFonts w:ascii="Times New Roman" w:hAnsi="Times New Roman"/>
          <w:sz w:val="28"/>
          <w:szCs w:val="28"/>
        </w:rPr>
        <w:t>- Постановление главы администрации города Льгова от 04.02.2015г № 144 «О закреплении территорий за образовательными организациями города Льгова» (с приложением «Границы микрорайонов общеобразовательных учреждений г. Льгова»);</w:t>
      </w:r>
    </w:p>
    <w:p w:rsidR="00B02C9B" w:rsidRPr="00B02C9B" w:rsidRDefault="00B02C9B" w:rsidP="00B02C9B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B02C9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02C9B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постановлением Администрации города Льгова Курской области от 03.11.2011 №1181 «Об утверждении Порядка разработки и утверждения административных регламентов предоставления муниципальных услуг»</w:t>
      </w:r>
      <w:r w:rsidRPr="00B02C9B">
        <w:rPr>
          <w:rStyle w:val="a3"/>
          <w:rFonts w:ascii="Times New Roman" w:hAnsi="Times New Roman"/>
          <w:b w:val="0"/>
          <w:sz w:val="28"/>
          <w:szCs w:val="28"/>
        </w:rPr>
        <w:t>;</w:t>
      </w:r>
    </w:p>
    <w:p w:rsidR="00B02C9B" w:rsidRPr="00B02C9B" w:rsidRDefault="00B02C9B" w:rsidP="00B02C9B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B02C9B">
        <w:rPr>
          <w:rStyle w:val="a3"/>
          <w:rFonts w:ascii="Times New Roman" w:hAnsi="Times New Roman"/>
          <w:b w:val="0"/>
          <w:sz w:val="28"/>
          <w:szCs w:val="28"/>
        </w:rPr>
        <w:tab/>
        <w:t xml:space="preserve">-  </w:t>
      </w:r>
      <w:r w:rsidRPr="00B02C9B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постановлением Администрации города Льгова Курской области от 18.03.2013 №465 «Об утверждении Положения об особенностях подачи и рассмотрения жалоб на решения и действия (бездействие) Администрации города Льгова Курской области и ее должностных лиц, муниципальных служащих, замещающих должности муниципальной службы в Администрации города Льгова Курской области»</w:t>
      </w:r>
      <w:r w:rsidRPr="00B02C9B">
        <w:rPr>
          <w:rStyle w:val="a3"/>
          <w:rFonts w:ascii="Times New Roman" w:hAnsi="Times New Roman"/>
          <w:b w:val="0"/>
          <w:sz w:val="28"/>
          <w:szCs w:val="28"/>
        </w:rPr>
        <w:t>;</w:t>
      </w:r>
    </w:p>
    <w:p w:rsidR="00B02C9B" w:rsidRPr="00B02C9B" w:rsidRDefault="00B02C9B" w:rsidP="00B02C9B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C9B">
        <w:rPr>
          <w:rStyle w:val="a3"/>
          <w:rFonts w:ascii="Times New Roman" w:hAnsi="Times New Roman"/>
          <w:b w:val="0"/>
          <w:sz w:val="28"/>
          <w:szCs w:val="28"/>
        </w:rPr>
        <w:tab/>
        <w:t xml:space="preserve">- Решением </w:t>
      </w:r>
      <w:r w:rsidRPr="00B02C9B">
        <w:rPr>
          <w:rFonts w:ascii="Times New Roman" w:hAnsi="Times New Roman" w:cs="Times New Roman"/>
          <w:sz w:val="28"/>
          <w:szCs w:val="28"/>
        </w:rPr>
        <w:t xml:space="preserve">Льговского Городского Совета депутатов </w:t>
      </w:r>
      <w:r w:rsidRPr="00B02C9B">
        <w:rPr>
          <w:rStyle w:val="a3"/>
          <w:rFonts w:ascii="Times New Roman" w:hAnsi="Times New Roman"/>
          <w:b w:val="0"/>
          <w:sz w:val="28"/>
          <w:szCs w:val="28"/>
        </w:rPr>
        <w:t>от 24.10.2014 №68 «</w:t>
      </w:r>
      <w:r w:rsidRPr="00B02C9B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города Льгова муниципальных услуг и предоставляются организациями, участвующими в предоставлении муниципальных услуг, а также порядка определения размера платы за оказание таких услуг</w:t>
      </w:r>
      <w:r w:rsidRPr="00B02C9B">
        <w:rPr>
          <w:rStyle w:val="a3"/>
          <w:rFonts w:ascii="Times New Roman" w:hAnsi="Times New Roman" w:cs="Times New Roman"/>
          <w:b w:val="0"/>
          <w:sz w:val="28"/>
          <w:szCs w:val="28"/>
        </w:rPr>
        <w:t>»;</w:t>
      </w:r>
      <w:bookmarkStart w:id="1" w:name="_GoBack"/>
      <w:bookmarkEnd w:id="1"/>
    </w:p>
    <w:p w:rsidR="00B02C9B" w:rsidRPr="00B02C9B" w:rsidRDefault="00B02C9B" w:rsidP="00B02C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2C9B">
        <w:rPr>
          <w:rStyle w:val="a3"/>
          <w:rFonts w:ascii="Times New Roman" w:hAnsi="Times New Roman"/>
          <w:b w:val="0"/>
          <w:sz w:val="28"/>
          <w:szCs w:val="28"/>
        </w:rPr>
        <w:tab/>
        <w:t>- Уставом муниципального образования «Город Льгов» Курской области (принят решением Льговского Городского Совета депутатов Курской области от 04.08.2005 № 834, зарегистрирован в Главном управлении Министерства юстиции Российской Федерации по Центральному федеральному округу 08.12.2005 г., государственный регистрационный № ru.463040002005001</w:t>
      </w:r>
      <w:r w:rsidRPr="00B02C9B">
        <w:rPr>
          <w:rFonts w:ascii="Times New Roman" w:hAnsi="Times New Roman"/>
          <w:sz w:val="28"/>
          <w:szCs w:val="28"/>
        </w:rPr>
        <w:t>);</w:t>
      </w:r>
    </w:p>
    <w:p w:rsidR="00B02C9B" w:rsidRPr="00B02C9B" w:rsidRDefault="00B02C9B" w:rsidP="00B02C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C9B">
        <w:rPr>
          <w:rFonts w:ascii="Times New Roman" w:hAnsi="Times New Roman"/>
          <w:sz w:val="28"/>
          <w:szCs w:val="28"/>
        </w:rPr>
        <w:t xml:space="preserve">- уставы МБОУ и локальные акты МБОУ, определяющие правила ведения электронного дневника и электронного журнала успеваемости. </w:t>
      </w:r>
    </w:p>
    <w:p w:rsidR="001E54C6" w:rsidRDefault="001E54C6" w:rsidP="001E5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E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2F"/>
    <w:rsid w:val="001E54C6"/>
    <w:rsid w:val="001F687C"/>
    <w:rsid w:val="00213E72"/>
    <w:rsid w:val="00865435"/>
    <w:rsid w:val="009B06BD"/>
    <w:rsid w:val="009E7134"/>
    <w:rsid w:val="00B02C9B"/>
    <w:rsid w:val="00B0619D"/>
    <w:rsid w:val="00C02E4E"/>
    <w:rsid w:val="00D97A2F"/>
    <w:rsid w:val="00D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18671-36AF-4F40-A778-E819679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5435"/>
    <w:rPr>
      <w:b/>
      <w:bCs/>
    </w:rPr>
  </w:style>
  <w:style w:type="paragraph" w:customStyle="1" w:styleId="ConsPlusNormal">
    <w:name w:val="ConsPlusNormal"/>
    <w:link w:val="ConsPlusNormal0"/>
    <w:rsid w:val="00865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Базовый"/>
    <w:rsid w:val="00865435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86543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styleId="a5">
    <w:name w:val="Hyperlink"/>
    <w:rsid w:val="009E713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E7134"/>
    <w:rPr>
      <w:rFonts w:ascii="Calibri" w:eastAsia="Times New Roman" w:hAnsi="Calibri" w:cs="Calibri"/>
      <w:szCs w:val="20"/>
      <w:lang w:eastAsia="ru-RU"/>
    </w:rPr>
  </w:style>
  <w:style w:type="paragraph" w:customStyle="1" w:styleId="6">
    <w:name w:val="Знак Знак6 Знак Знак"/>
    <w:basedOn w:val="a"/>
    <w:rsid w:val="009B0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731</Words>
  <Characters>4173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10</cp:revision>
  <dcterms:created xsi:type="dcterms:W3CDTF">2018-11-07T06:57:00Z</dcterms:created>
  <dcterms:modified xsi:type="dcterms:W3CDTF">2018-11-23T12:53:00Z</dcterms:modified>
</cp:coreProperties>
</file>