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D0" w:rsidRDefault="001A5F89">
      <w:r>
        <w:t>В 2019 году не планируется передача объектов, находящихся в собственности МО «Город Льгов» Курской области, концессионерам. Поэтому Администрацией города Льгова Курской области не утверждались перечни, в отношении которых предполагается заключение концессионных соглашений.</w:t>
      </w:r>
    </w:p>
    <w:sectPr w:rsidR="0001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F89"/>
    <w:rsid w:val="000158D0"/>
    <w:rsid w:val="001A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3</cp:revision>
  <dcterms:created xsi:type="dcterms:W3CDTF">2019-01-16T10:49:00Z</dcterms:created>
  <dcterms:modified xsi:type="dcterms:W3CDTF">2019-01-16T10:49:00Z</dcterms:modified>
</cp:coreProperties>
</file>