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C" w:rsidRPr="006B081C" w:rsidRDefault="006B081C" w:rsidP="006B081C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6B081C">
        <w:rPr>
          <w:rFonts w:ascii="Tahoma" w:hAnsi="Tahoma" w:cs="Tahoma"/>
          <w:sz w:val="21"/>
          <w:szCs w:val="21"/>
        </w:rPr>
        <w:t xml:space="preserve">Извещение о проведении запроса котировок </w:t>
      </w:r>
    </w:p>
    <w:p w:rsidR="006B081C" w:rsidRPr="006B081C" w:rsidRDefault="006B081C" w:rsidP="006B081C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6B081C">
        <w:rPr>
          <w:rFonts w:ascii="Tahoma" w:hAnsi="Tahoma" w:cs="Tahoma"/>
          <w:sz w:val="21"/>
          <w:szCs w:val="21"/>
        </w:rPr>
        <w:t>для закупки №0144300011818000017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B081C" w:rsidRPr="006B081C" w:rsidTr="006B081C">
        <w:tc>
          <w:tcPr>
            <w:tcW w:w="2000" w:type="pct"/>
            <w:vAlign w:val="center"/>
            <w:hideMark/>
          </w:tcPr>
          <w:p w:rsidR="006B081C" w:rsidRPr="006B081C" w:rsidRDefault="006B081C" w:rsidP="006B081C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6B081C" w:rsidRPr="006B081C" w:rsidRDefault="006B081C" w:rsidP="006B081C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rPr>
                <w:sz w:val="20"/>
                <w:szCs w:val="20"/>
              </w:rPr>
            </w:pP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0144300011818000017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Выполнение работ по определению рыночной стоимости здания, расположенного по адресу :Курская область, г</w:t>
            </w:r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>ьгов, ул. Вокзальня,д.15, являющегося собственностью МО "Город Льгов" Курской области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6B081C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rPr>
                <w:sz w:val="20"/>
                <w:szCs w:val="20"/>
              </w:rPr>
            </w:pP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Еремина Юлия Владимировна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8-47140-23316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Воробьёв Владимир Викторович, 8(47140) 2-30-13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бюджетное обязательство №3830144118440000549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rPr>
                <w:sz w:val="20"/>
                <w:szCs w:val="20"/>
              </w:rPr>
            </w:pP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04.04.2018 08:30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10.04.2018 08:40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в письменной форме подается в запечатанном конверте по адресу заказчика - 307750, Курская область, г</w:t>
            </w:r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>ьгов, Красная площадь,13, каб.9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документа.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10.04.2018 08:40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</w:t>
            </w:r>
            <w:r w:rsidRPr="006B081C">
              <w:rPr>
                <w:rFonts w:ascii="Tahoma" w:hAnsi="Tahoma" w:cs="Tahoma"/>
                <w:sz w:val="21"/>
                <w:szCs w:val="21"/>
              </w:rPr>
              <w:lastRenderedPageBreak/>
              <w:t>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lastRenderedPageBreak/>
              <w:t xml:space="preserve">Контракт может быть заключен не ранее чем через семь дней </w:t>
            </w:r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</w:t>
            </w:r>
            <w:r w:rsidRPr="006B081C">
              <w:rPr>
                <w:rFonts w:ascii="Tahoma" w:hAnsi="Tahoma" w:cs="Tahoma"/>
                <w:sz w:val="21"/>
                <w:szCs w:val="21"/>
              </w:rPr>
              <w:lastRenderedPageBreak/>
              <w:t>двадцать дней с даты подписания указанного протокола. При уклонении победителя запроса котировок от заключения контракта, участник запроса котировок, котировочной заявке которого присвоено второе место, должен подписать контракт не позднее чем через 8 (восемь) дней со дня передачи ему проекта муниципального контракта.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В случае если победитель запроса котировок не представил заказчику подписанный контракт,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предложение</w:t>
            </w:r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rPr>
                <w:sz w:val="20"/>
                <w:szCs w:val="20"/>
              </w:rPr>
            </w:pP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3333.33 Российский рубль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обоснование осуществлено с применением метода сопоставимых рыночных цен на основании информации о рыночных ценах (отдельно прикрепленный файл)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Бюджет муниципального образования «Город Льгов» КБК 001 0113 772 ООС 1488 244 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183461300404046130100100380016831244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r w:rsidRPr="006B081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 w:rsidRPr="006B081C">
              <w:rPr>
                <w:rFonts w:ascii="Tahoma" w:hAnsi="Tahoma" w:cs="Tahoma"/>
                <w:sz w:val="21"/>
                <w:szCs w:val="21"/>
              </w:rPr>
              <w:t>, Льгов г, 307750, Курская область, г</w:t>
            </w:r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 xml:space="preserve">ьгов, Красная площадь,13, </w:t>
            </w:r>
            <w:proofErr w:type="spellStart"/>
            <w:r w:rsidRPr="006B081C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6B081C">
              <w:rPr>
                <w:rFonts w:ascii="Tahoma" w:hAnsi="Tahoma" w:cs="Tahoma"/>
                <w:sz w:val="21"/>
                <w:szCs w:val="21"/>
              </w:rPr>
              <w:t xml:space="preserve"> №13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до 10.05.2018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Стороны вправе принять решение об одностороннем отказе от исполнения контракта, в соответствии с положениями частей 8-26 статьи 95 Федерального закона от 05.04.2013 №44-ФЗ и гражданским законодательством Российской Федерации.</w:t>
            </w:r>
          </w:p>
        </w:tc>
      </w:tr>
      <w:tr w:rsidR="006B081C" w:rsidRPr="006B081C" w:rsidTr="006B081C">
        <w:tc>
          <w:tcPr>
            <w:tcW w:w="0" w:type="auto"/>
            <w:gridSpan w:val="2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</w:tr>
      <w:tr w:rsidR="006B081C" w:rsidRPr="006B081C" w:rsidTr="006B081C">
        <w:tc>
          <w:tcPr>
            <w:tcW w:w="0" w:type="auto"/>
            <w:gridSpan w:val="2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Российский рубль</w:t>
            </w:r>
          </w:p>
        </w:tc>
      </w:tr>
      <w:tr w:rsidR="006B081C" w:rsidRPr="006B081C" w:rsidTr="006B08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11"/>
              <w:gridCol w:w="912"/>
              <w:gridCol w:w="1313"/>
              <w:gridCol w:w="1313"/>
              <w:gridCol w:w="1313"/>
              <w:gridCol w:w="887"/>
              <w:gridCol w:w="957"/>
              <w:gridCol w:w="595"/>
              <w:gridCol w:w="854"/>
            </w:tblGrid>
            <w:tr w:rsidR="006B081C" w:rsidRPr="006B081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081C" w:rsidRPr="006B081C" w:rsidRDefault="006B081C" w:rsidP="006B081C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081C" w:rsidRPr="006B081C" w:rsidRDefault="006B081C" w:rsidP="006B081C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081C" w:rsidRPr="006B081C" w:rsidRDefault="006B081C" w:rsidP="006B081C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081C" w:rsidRPr="006B081C" w:rsidRDefault="006B081C" w:rsidP="006B081C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081C" w:rsidRPr="006B081C" w:rsidRDefault="006B081C" w:rsidP="006B081C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081C" w:rsidRPr="006B081C" w:rsidRDefault="006B081C" w:rsidP="006B081C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</w:t>
                  </w:r>
                  <w:proofErr w:type="gramStart"/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.и</w:t>
                  </w:r>
                  <w:proofErr w:type="gramEnd"/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зм</w:t>
                  </w:r>
                  <w:proofErr w:type="spellEnd"/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081C" w:rsidRPr="006B081C" w:rsidRDefault="006B081C" w:rsidP="006B081C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6B081C" w:rsidRPr="006B081C">
              <w:tc>
                <w:tcPr>
                  <w:tcW w:w="0" w:type="auto"/>
                  <w:vMerge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1C" w:rsidRPr="006B081C" w:rsidRDefault="006B081C" w:rsidP="006B081C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1C" w:rsidRPr="006B081C" w:rsidRDefault="006B081C" w:rsidP="006B081C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1C" w:rsidRPr="006B081C" w:rsidRDefault="006B081C" w:rsidP="006B081C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6B081C" w:rsidRPr="006B081C">
              <w:tc>
                <w:tcPr>
                  <w:tcW w:w="0" w:type="auto"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sz w:val="21"/>
                      <w:szCs w:val="21"/>
                    </w:rPr>
                    <w:t xml:space="preserve">Услуги посреднические при оценке </w:t>
                  </w:r>
                  <w:r w:rsidRPr="006B081C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жилого недвижимого имущества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68.31.16.110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9"/>
                  </w:tblGrid>
                  <w:tr w:rsidR="006B081C" w:rsidRPr="006B081C">
                    <w:tc>
                      <w:tcPr>
                        <w:tcW w:w="0" w:type="auto"/>
                        <w:vAlign w:val="center"/>
                        <w:hideMark/>
                      </w:tcPr>
                      <w:p w:rsidR="006B081C" w:rsidRPr="006B081C" w:rsidRDefault="006B081C" w:rsidP="006B081C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6B081C" w:rsidRPr="006B081C" w:rsidRDefault="006B081C" w:rsidP="006B081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6B081C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sz w:val="21"/>
                      <w:szCs w:val="21"/>
                    </w:rPr>
                    <w:t>3333.33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81C" w:rsidRPr="006B081C" w:rsidRDefault="006B081C" w:rsidP="006B081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B081C">
                    <w:rPr>
                      <w:rFonts w:ascii="Tahoma" w:hAnsi="Tahoma" w:cs="Tahoma"/>
                      <w:sz w:val="21"/>
                      <w:szCs w:val="21"/>
                    </w:rPr>
                    <w:t>3333.33</w:t>
                  </w:r>
                </w:p>
              </w:tc>
            </w:tr>
          </w:tbl>
          <w:p w:rsidR="006B081C" w:rsidRPr="006B081C" w:rsidRDefault="006B081C" w:rsidP="006B081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B081C" w:rsidRPr="006B081C" w:rsidTr="006B081C">
        <w:tc>
          <w:tcPr>
            <w:tcW w:w="0" w:type="auto"/>
            <w:gridSpan w:val="2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lastRenderedPageBreak/>
              <w:t>Итого: 3333.33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rPr>
                <w:sz w:val="20"/>
                <w:szCs w:val="20"/>
              </w:rPr>
            </w:pP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rPr>
                <w:sz w:val="20"/>
                <w:szCs w:val="20"/>
              </w:rPr>
            </w:pP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1 Извещение </w:t>
            </w:r>
            <w:proofErr w:type="spellStart"/>
            <w:r w:rsidRPr="006B081C">
              <w:rPr>
                <w:rFonts w:ascii="Tahoma" w:hAnsi="Tahoma" w:cs="Tahoma"/>
                <w:sz w:val="21"/>
                <w:szCs w:val="21"/>
              </w:rPr>
              <w:t>doc</w:t>
            </w:r>
            <w:proofErr w:type="spellEnd"/>
          </w:p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2 Приложение № 1 Техническое задание</w:t>
            </w:r>
          </w:p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3 Приложение № 2 Обоснование НМЦК</w:t>
            </w:r>
          </w:p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4 Приложение № 3 Заявка</w:t>
            </w:r>
          </w:p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5 Приложение № 4 контракт проект</w:t>
            </w:r>
          </w:p>
        </w:tc>
      </w:tr>
      <w:tr w:rsidR="006B081C" w:rsidRPr="006B081C" w:rsidTr="006B081C"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6B081C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6B081C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B081C" w:rsidRPr="006B081C" w:rsidRDefault="006B081C" w:rsidP="006B081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B081C">
              <w:rPr>
                <w:rFonts w:ascii="Tahoma" w:hAnsi="Tahoma" w:cs="Tahoma"/>
                <w:sz w:val="21"/>
                <w:szCs w:val="21"/>
              </w:rPr>
              <w:t>03.04.2018 11:05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1C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081C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1579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6B081C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6B081C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6B081C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6B081C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6B081C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6B08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253">
          <w:marLeft w:val="0"/>
          <w:marRight w:val="0"/>
          <w:marTop w:val="7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7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cp:lastPrinted>2018-04-03T07:25:00Z</cp:lastPrinted>
  <dcterms:created xsi:type="dcterms:W3CDTF">2018-04-03T07:24:00Z</dcterms:created>
  <dcterms:modified xsi:type="dcterms:W3CDTF">2018-04-03T07:25:00Z</dcterms:modified>
</cp:coreProperties>
</file>