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4C1731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9A58E0">
        <w:rPr>
          <w:rFonts w:ascii="Arial" w:hAnsi="Arial" w:cs="Arial"/>
          <w:b/>
          <w:spacing w:val="-6"/>
          <w:sz w:val="32"/>
          <w:szCs w:val="32"/>
        </w:rPr>
        <w:t xml:space="preserve">22.03.2018 </w:t>
      </w:r>
      <w:r w:rsidR="0054757C">
        <w:rPr>
          <w:rFonts w:ascii="Arial" w:hAnsi="Arial" w:cs="Arial"/>
          <w:b/>
          <w:spacing w:val="-6"/>
          <w:sz w:val="32"/>
          <w:szCs w:val="32"/>
        </w:rPr>
        <w:t>г.</w:t>
      </w:r>
      <w:r w:rsidR="0054757C">
        <w:rPr>
          <w:rFonts w:ascii="Arial" w:hAnsi="Arial" w:cs="Arial"/>
          <w:b/>
          <w:sz w:val="32"/>
          <w:szCs w:val="32"/>
        </w:rPr>
        <w:tab/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9A58E0">
        <w:rPr>
          <w:rFonts w:ascii="Arial" w:hAnsi="Arial" w:cs="Arial"/>
          <w:b/>
          <w:spacing w:val="-9"/>
          <w:sz w:val="32"/>
          <w:szCs w:val="32"/>
        </w:rPr>
        <w:t>315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О</w:t>
      </w:r>
      <w:r w:rsidR="005A52F6">
        <w:rPr>
          <w:rFonts w:ascii="Arial" w:hAnsi="Arial" w:cs="Arial"/>
          <w:sz w:val="32"/>
          <w:szCs w:val="32"/>
        </w:rPr>
        <w:t>б утверждении перечня муниципальных услуг и контрольных функций Администрации города Льгова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295F" w:rsidRDefault="005A52F6" w:rsidP="007E184C">
      <w:pPr>
        <w:pStyle w:val="ConsPlusTitle"/>
        <w:widowControl/>
        <w:ind w:left="315" w:firstLine="4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субъектов Рос</w:t>
      </w:r>
      <w:r w:rsidR="001F3768">
        <w:rPr>
          <w:rFonts w:ascii="Arial" w:hAnsi="Arial" w:cs="Arial"/>
          <w:b w:val="0"/>
          <w:bCs w:val="0"/>
          <w:sz w:val="24"/>
          <w:szCs w:val="24"/>
        </w:rPr>
        <w:t>сийской Федерации, органами мест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ного самоуправления (в редакции Постановлений Правительства РФ от 22.12.2012 № 1377, от 30.05.2014 № 496 от 22.10.2015 №492) Администрация города Льгова </w:t>
      </w:r>
      <w:r>
        <w:rPr>
          <w:rFonts w:ascii="Arial" w:hAnsi="Arial" w:cs="Arial"/>
          <w:bCs w:val="0"/>
          <w:sz w:val="24"/>
          <w:szCs w:val="24"/>
        </w:rPr>
        <w:t>ПОСТАНОВЛЯЕТ: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муниципальных услуг, предоставляемых Администрацией города Льгова (Приложение № 1).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контрольных функций Администрации города Льгова (Приложение № 2).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г</w:t>
      </w:r>
      <w:r w:rsidR="004C1731">
        <w:rPr>
          <w:rFonts w:ascii="Arial" w:hAnsi="Arial" w:cs="Arial"/>
          <w:sz w:val="24"/>
          <w:szCs w:val="24"/>
        </w:rPr>
        <w:t>орода Льгова от 09.11</w:t>
      </w:r>
      <w:r w:rsidR="00B23624">
        <w:rPr>
          <w:rFonts w:ascii="Arial" w:hAnsi="Arial" w:cs="Arial"/>
          <w:sz w:val="24"/>
          <w:szCs w:val="24"/>
        </w:rPr>
        <w:t>.2</w:t>
      </w:r>
      <w:r w:rsidR="004C1731">
        <w:rPr>
          <w:rFonts w:ascii="Arial" w:hAnsi="Arial" w:cs="Arial"/>
          <w:sz w:val="24"/>
          <w:szCs w:val="24"/>
        </w:rPr>
        <w:t>017  № 1365</w:t>
      </w:r>
      <w:r>
        <w:rPr>
          <w:rFonts w:ascii="Arial" w:hAnsi="Arial" w:cs="Arial"/>
          <w:sz w:val="24"/>
          <w:szCs w:val="24"/>
        </w:rPr>
        <w:t xml:space="preserve"> </w:t>
      </w:r>
      <w:r w:rsidR="007E184C">
        <w:rPr>
          <w:rFonts w:ascii="Arial" w:hAnsi="Arial" w:cs="Arial"/>
          <w:sz w:val="24"/>
          <w:szCs w:val="24"/>
        </w:rPr>
        <w:t>«Об утверждении перечня муниципальных услуг и контрольных функций Администрации города Льгова»</w:t>
      </w:r>
    </w:p>
    <w:p w:rsidR="007E184C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B23624">
        <w:rPr>
          <w:rFonts w:ascii="Arial" w:hAnsi="Arial" w:cs="Arial"/>
          <w:sz w:val="24"/>
          <w:szCs w:val="24"/>
        </w:rPr>
        <w:t>управляющего делами А</w:t>
      </w:r>
      <w:r w:rsidR="0068013D">
        <w:rPr>
          <w:rFonts w:ascii="Arial" w:hAnsi="Arial" w:cs="Arial"/>
          <w:sz w:val="24"/>
          <w:szCs w:val="24"/>
        </w:rPr>
        <w:t>дминис</w:t>
      </w:r>
      <w:r w:rsidR="00B23624">
        <w:rPr>
          <w:rFonts w:ascii="Arial" w:hAnsi="Arial" w:cs="Arial"/>
          <w:sz w:val="24"/>
          <w:szCs w:val="24"/>
        </w:rPr>
        <w:t xml:space="preserve">трации города Льгова </w:t>
      </w:r>
      <w:proofErr w:type="spellStart"/>
      <w:r w:rsidR="00B23624">
        <w:rPr>
          <w:rFonts w:ascii="Arial" w:hAnsi="Arial" w:cs="Arial"/>
          <w:sz w:val="24"/>
          <w:szCs w:val="24"/>
        </w:rPr>
        <w:t>Картышова</w:t>
      </w:r>
      <w:proofErr w:type="spellEnd"/>
      <w:r w:rsidR="00B23624">
        <w:rPr>
          <w:rFonts w:ascii="Arial" w:hAnsi="Arial" w:cs="Arial"/>
          <w:sz w:val="24"/>
          <w:szCs w:val="24"/>
        </w:rPr>
        <w:t xml:space="preserve"> Л.П.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</w:t>
      </w:r>
      <w:r w:rsidR="00B23624">
        <w:rPr>
          <w:rFonts w:ascii="Arial" w:hAnsi="Arial" w:cs="Arial"/>
          <w:b/>
          <w:sz w:val="24"/>
          <w:szCs w:val="24"/>
        </w:rPr>
        <w:t>                               В.В. Воробьев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A58E0">
        <w:rPr>
          <w:rFonts w:ascii="Times New Roman" w:hAnsi="Times New Roman" w:cs="Times New Roman"/>
          <w:sz w:val="26"/>
          <w:szCs w:val="26"/>
        </w:rPr>
        <w:t xml:space="preserve">22.03.2018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58E0">
        <w:rPr>
          <w:rFonts w:ascii="Times New Roman" w:hAnsi="Times New Roman" w:cs="Times New Roman"/>
          <w:sz w:val="26"/>
          <w:szCs w:val="26"/>
        </w:rPr>
        <w:t>315</w:t>
      </w:r>
    </w:p>
    <w:p w:rsidR="00475874" w:rsidRPr="006E2359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муниципальных услуг Администрации города Льгова Курской области</w:t>
      </w:r>
    </w:p>
    <w:tbl>
      <w:tblPr>
        <w:tblStyle w:val="ab"/>
        <w:tblW w:w="0" w:type="auto"/>
        <w:tblLook w:val="04A0"/>
      </w:tblPr>
      <w:tblGrid>
        <w:gridCol w:w="1057"/>
        <w:gridCol w:w="4207"/>
        <w:gridCol w:w="4080"/>
      </w:tblGrid>
      <w:tr w:rsidR="00475874" w:rsidTr="00B23624">
        <w:tc>
          <w:tcPr>
            <w:tcW w:w="1057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7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080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муниципальную услугу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7" w:type="dxa"/>
          </w:tcPr>
          <w:p w:rsidR="004C1731" w:rsidRPr="00733FD1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hAnsi="Times New Roman"/>
                <w:bCs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право организации розничных рынков на территории города Льгова Курской области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снос и обрезку зеленых насаждений, а также изъятие газонов в пределах городской черты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7" w:type="dxa"/>
          </w:tcPr>
          <w:p w:rsidR="004C1731" w:rsidRPr="00733FD1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разрешений на строительство и реконструкцию          объектов капитального строительства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Pr="006E2359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7" w:type="dxa"/>
          </w:tcPr>
          <w:p w:rsidR="004C1731" w:rsidRPr="00165536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536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 на территории города Льгова Курской области, аннулирование таких разрешений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справок о регистрации по месту жительства в домах частного жилищного фонда муниципального образования "Город Льгов" Курской области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07" w:type="dxa"/>
          </w:tcPr>
          <w:p w:rsidR="004C1731" w:rsidRPr="00B23624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Выдача справок об участии (неучастии) граждан в приватизации жилых помещений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и выплата доплаты к пенсии лицам, замещавшим муниципальные должности и пенсии за выслугу лет лицам, замешавшим должности муниципальной службы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и выплата ежемесячной доплаты к пенсии лицам, замещавшим должности главы города Льгова Курской области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07" w:type="dxa"/>
          </w:tcPr>
          <w:p w:rsidR="004C1731" w:rsidRPr="00B23624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Организация оздоровления и отдыха детей, подростков и молодежи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молодежной политики и спорта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07" w:type="dxa"/>
          </w:tcPr>
          <w:p w:rsidR="004C1731" w:rsidRPr="00913C32" w:rsidRDefault="004C1731" w:rsidP="00266F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080" w:type="dxa"/>
          </w:tcPr>
          <w:p w:rsidR="004C1731" w:rsidRPr="00913C32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справок, архивных копий и архивных выписок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07" w:type="dxa"/>
          </w:tcPr>
          <w:p w:rsidR="004C1731" w:rsidRPr="00B23624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градостроительного плана земельного участка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в границах города Льгова, на торгах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7" w:type="dxa"/>
          </w:tcPr>
          <w:p w:rsidR="004C1731" w:rsidRPr="00F90707" w:rsidRDefault="004C1731" w:rsidP="00266F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07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земельных участков, государственная </w:t>
            </w:r>
            <w:r w:rsidRPr="00F9070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собственность на которые не разграничена, расположенных в границах города Льгова, и находящихся в собственности МО "Город Льгов" Курской области, в собственность или аренду без проведения торгов</w:t>
            </w:r>
          </w:p>
        </w:tc>
        <w:tc>
          <w:tcPr>
            <w:tcW w:w="4080" w:type="dxa"/>
          </w:tcPr>
          <w:p w:rsidR="004C1731" w:rsidRPr="00F90707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7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07" w:type="dxa"/>
          </w:tcPr>
          <w:p w:rsidR="004C1731" w:rsidRPr="00930D04" w:rsidRDefault="004C1731" w:rsidP="00266F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 расположенных на территории города Льгова, в постоянное (бессрочное) и безвозмездное пользование</w:t>
            </w:r>
          </w:p>
        </w:tc>
        <w:tc>
          <w:tcPr>
            <w:tcW w:w="4080" w:type="dxa"/>
          </w:tcPr>
          <w:p w:rsidR="004C1731" w:rsidRPr="00930D04" w:rsidRDefault="004C1731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города Льгова Курской области отдельным категориям граждан в собственность бесплатно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07" w:type="dxa"/>
          </w:tcPr>
          <w:p w:rsidR="004C1731" w:rsidRPr="007B73AD" w:rsidRDefault="004C1731" w:rsidP="003F0A27">
            <w:pPr>
              <w:pStyle w:val="ac"/>
              <w:jc w:val="center"/>
              <w:rPr>
                <w:b/>
                <w:color w:val="000000"/>
                <w:sz w:val="26"/>
                <w:szCs w:val="26"/>
              </w:rPr>
            </w:pPr>
            <w:r w:rsidRPr="007B73AD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в границах города Льгова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информации о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специалист-эксперт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имущественных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07" w:type="dxa"/>
          </w:tcPr>
          <w:p w:rsidR="004C1731" w:rsidRPr="00AA1682" w:rsidRDefault="004C1731" w:rsidP="003F0A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8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из Реестра муниципального имущества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детей в дошкольные учреждения в первую очередь (для многодетных семей)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жилого дома аварийным и подлежащим сносу (реконструкции)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помещения жилым помещением, жилого помещения -пригодным (непригодным) для проживания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учет граждан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качестве нуждающихся в жилых помещениях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Присвоение адреса объекту недвижимости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обращений и жалоб граждан по вопросу защиты прав потребителей на территории города Льгова Курской области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полномочий собственника по передаче муниципального имущества в аренду и на ответственное хранение</w:t>
            </w:r>
          </w:p>
        </w:tc>
        <w:tc>
          <w:tcPr>
            <w:tcW w:w="4080" w:type="dxa"/>
          </w:tcPr>
          <w:p w:rsidR="004C1731" w:rsidRPr="006E2359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07" w:type="dxa"/>
          </w:tcPr>
          <w:p w:rsidR="004C1731" w:rsidRPr="00F254EE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4EE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Согласование размещения и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приемка в эксплуатацию нестационарных (временных, мобильных) объектов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экономики, </w:t>
            </w: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C1731" w:rsidTr="00B23624">
        <w:tc>
          <w:tcPr>
            <w:tcW w:w="1057" w:type="dxa"/>
          </w:tcPr>
          <w:p w:rsidR="004C1731" w:rsidRDefault="004C1731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207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080" w:type="dxa"/>
          </w:tcPr>
          <w:p w:rsidR="004C1731" w:rsidRPr="003178E5" w:rsidRDefault="004C1731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</w:tbl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24" w:rsidRDefault="00B2362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9A58E0">
        <w:rPr>
          <w:rFonts w:ascii="Times New Roman" w:hAnsi="Times New Roman" w:cs="Times New Roman"/>
          <w:sz w:val="26"/>
          <w:szCs w:val="26"/>
        </w:rPr>
        <w:t xml:space="preserve">22.03.2018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58E0">
        <w:rPr>
          <w:rFonts w:ascii="Times New Roman" w:hAnsi="Times New Roman" w:cs="Times New Roman"/>
          <w:sz w:val="26"/>
          <w:szCs w:val="26"/>
        </w:rPr>
        <w:t>315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функций Администрации города Льгова Курской области</w:t>
      </w:r>
    </w:p>
    <w:tbl>
      <w:tblPr>
        <w:tblStyle w:val="ab"/>
        <w:tblW w:w="0" w:type="auto"/>
        <w:tblLook w:val="04A0"/>
      </w:tblPr>
      <w:tblGrid>
        <w:gridCol w:w="1207"/>
        <w:gridCol w:w="4003"/>
        <w:gridCol w:w="4134"/>
      </w:tblGrid>
      <w:tr w:rsidR="00475874" w:rsidTr="00FB6ACD">
        <w:tc>
          <w:tcPr>
            <w:tcW w:w="1242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функции</w:t>
            </w:r>
          </w:p>
        </w:tc>
        <w:tc>
          <w:tcPr>
            <w:tcW w:w="4218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контрольную функцию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в области торговой деятельности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жилищного контроля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за сохранностью автомобильных дорог местного значения на территории муниципального</w:t>
            </w:r>
            <w:r w:rsidR="00AB7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«Город Льгов» К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лесного контроля на территории муниципального образования "Город Льгов"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земельного контроля на территории муниципаль</w:t>
            </w:r>
            <w:r w:rsidR="00AB7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образования «Город Льгов» К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</w:tbl>
    <w:p w:rsidR="00475874" w:rsidRPr="00292E5B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sectPr w:rsidR="00D9295F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4757C"/>
    <w:rsid w:val="000A2607"/>
    <w:rsid w:val="000B1B2E"/>
    <w:rsid w:val="001F3768"/>
    <w:rsid w:val="002B491D"/>
    <w:rsid w:val="00330BCB"/>
    <w:rsid w:val="00475874"/>
    <w:rsid w:val="004C1731"/>
    <w:rsid w:val="0054757C"/>
    <w:rsid w:val="005A52F6"/>
    <w:rsid w:val="00603F38"/>
    <w:rsid w:val="0068013D"/>
    <w:rsid w:val="006E6D97"/>
    <w:rsid w:val="007E184C"/>
    <w:rsid w:val="009A58E0"/>
    <w:rsid w:val="00A07B25"/>
    <w:rsid w:val="00AB7EB1"/>
    <w:rsid w:val="00B23624"/>
    <w:rsid w:val="00D9295F"/>
    <w:rsid w:val="00F04B6F"/>
    <w:rsid w:val="00F8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A7D-8FCB-4577-8731-C42AC5F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Aksenov</cp:lastModifiedBy>
  <cp:revision>20</cp:revision>
  <cp:lastPrinted>2017-04-25T13:28:00Z</cp:lastPrinted>
  <dcterms:created xsi:type="dcterms:W3CDTF">2017-01-10T13:22:00Z</dcterms:created>
  <dcterms:modified xsi:type="dcterms:W3CDTF">2018-03-22T07:45:00Z</dcterms:modified>
</cp:coreProperties>
</file>