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Извещение о проведении запроса котировок </w:t>
      </w:r>
    </w:p>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для закупки №0144300011818000004</w:t>
      </w:r>
    </w:p>
    <w:tbl>
      <w:tblPr>
        <w:tblW w:w="5000" w:type="pct"/>
        <w:tblCellMar>
          <w:left w:w="0" w:type="dxa"/>
          <w:right w:w="0" w:type="dxa"/>
        </w:tblCellMar>
        <w:tblLook w:val="04A0"/>
      </w:tblPr>
      <w:tblGrid>
        <w:gridCol w:w="3742"/>
        <w:gridCol w:w="5613"/>
      </w:tblGrid>
      <w:tr w:rsidR="006842E6" w:rsidRPr="006842E6" w:rsidTr="006842E6">
        <w:tc>
          <w:tcPr>
            <w:tcW w:w="2000" w:type="pct"/>
            <w:vAlign w:val="center"/>
            <w:hideMark/>
          </w:tcPr>
          <w:p w:rsidR="006842E6" w:rsidRPr="006842E6" w:rsidRDefault="006842E6" w:rsidP="006842E6">
            <w:pPr>
              <w:jc w:val="center"/>
              <w:rPr>
                <w:rFonts w:ascii="Tahoma" w:hAnsi="Tahoma" w:cs="Tahoma"/>
                <w:b/>
                <w:bCs/>
                <w:sz w:val="21"/>
                <w:szCs w:val="21"/>
              </w:rPr>
            </w:pPr>
          </w:p>
        </w:tc>
        <w:tc>
          <w:tcPr>
            <w:tcW w:w="3000" w:type="pct"/>
            <w:vAlign w:val="center"/>
            <w:hideMark/>
          </w:tcPr>
          <w:p w:rsidR="006842E6" w:rsidRPr="006842E6" w:rsidRDefault="006842E6" w:rsidP="006842E6">
            <w:pPr>
              <w:jc w:val="center"/>
              <w:rPr>
                <w:rFonts w:ascii="Tahoma" w:hAnsi="Tahoma" w:cs="Tahoma"/>
                <w:b/>
                <w:bCs/>
                <w:sz w:val="21"/>
                <w:szCs w:val="21"/>
              </w:rPr>
            </w:pP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b/>
                <w:bCs/>
                <w:sz w:val="21"/>
                <w:szCs w:val="21"/>
              </w:rPr>
              <w:t>Общая информация</w:t>
            </w:r>
          </w:p>
        </w:tc>
        <w:tc>
          <w:tcPr>
            <w:tcW w:w="0" w:type="auto"/>
            <w:vAlign w:val="center"/>
            <w:hideMark/>
          </w:tcPr>
          <w:p w:rsidR="006842E6" w:rsidRPr="006842E6" w:rsidRDefault="006842E6" w:rsidP="006842E6">
            <w:pPr>
              <w:rPr>
                <w:sz w:val="20"/>
                <w:szCs w:val="20"/>
              </w:rPr>
            </w:pP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Номер извещения</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0144300011818000004</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Наименование объекта закупки</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Текущее содержание автомобильных дорог муниципального значения в г</w:t>
            </w:r>
            <w:proofErr w:type="gramStart"/>
            <w:r w:rsidRPr="006842E6">
              <w:rPr>
                <w:rFonts w:ascii="Tahoma" w:hAnsi="Tahoma" w:cs="Tahoma"/>
                <w:sz w:val="21"/>
                <w:szCs w:val="21"/>
              </w:rPr>
              <w:t>.Л</w:t>
            </w:r>
            <w:proofErr w:type="gramEnd"/>
            <w:r w:rsidRPr="006842E6">
              <w:rPr>
                <w:rFonts w:ascii="Tahoma" w:hAnsi="Tahoma" w:cs="Tahoma"/>
                <w:sz w:val="21"/>
                <w:szCs w:val="21"/>
              </w:rPr>
              <w:t>ьгове Курской области</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Способ определения поставщика (подрядчика, исполнителя)</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Запрос котировок</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Размещение осуществляет</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Заказчик</w:t>
            </w:r>
            <w:r w:rsidRPr="006842E6">
              <w:rPr>
                <w:rFonts w:ascii="Tahoma" w:hAnsi="Tahoma" w:cs="Tahoma"/>
                <w:sz w:val="21"/>
                <w:szCs w:val="21"/>
              </w:rPr>
              <w:br/>
              <w:t>АДМИНИСТРАЦИЯ ГОРОДА ЛЬГОВА КУРСКОЙ ОБЛАСТИ</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b/>
                <w:bCs/>
                <w:sz w:val="21"/>
                <w:szCs w:val="21"/>
              </w:rPr>
              <w:t>Контактная информация</w:t>
            </w:r>
          </w:p>
        </w:tc>
        <w:tc>
          <w:tcPr>
            <w:tcW w:w="0" w:type="auto"/>
            <w:vAlign w:val="center"/>
            <w:hideMark/>
          </w:tcPr>
          <w:p w:rsidR="006842E6" w:rsidRPr="006842E6" w:rsidRDefault="006842E6" w:rsidP="006842E6">
            <w:pPr>
              <w:rPr>
                <w:sz w:val="20"/>
                <w:szCs w:val="20"/>
              </w:rPr>
            </w:pP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Наименование организации</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АДМИНИСТРАЦИЯ ГОРОДА ЛЬГОВА КУРСКОЙ ОБЛАСТИ</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Почтовый адрес</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Российская Федерация, 307750, Курская </w:t>
            </w:r>
            <w:proofErr w:type="spellStart"/>
            <w:proofErr w:type="gramStart"/>
            <w:r w:rsidRPr="006842E6">
              <w:rPr>
                <w:rFonts w:ascii="Tahoma" w:hAnsi="Tahoma" w:cs="Tahoma"/>
                <w:sz w:val="21"/>
                <w:szCs w:val="21"/>
              </w:rPr>
              <w:t>обл</w:t>
            </w:r>
            <w:proofErr w:type="spellEnd"/>
            <w:proofErr w:type="gramEnd"/>
            <w:r w:rsidRPr="006842E6">
              <w:rPr>
                <w:rFonts w:ascii="Tahoma" w:hAnsi="Tahoma" w:cs="Tahoma"/>
                <w:sz w:val="21"/>
                <w:szCs w:val="21"/>
              </w:rPr>
              <w:t>, Льгов г, ПЛ КРАСНАЯ, 13</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Место нахождения</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Российская Федерация, 307750, Курская </w:t>
            </w:r>
            <w:proofErr w:type="spellStart"/>
            <w:proofErr w:type="gramStart"/>
            <w:r w:rsidRPr="006842E6">
              <w:rPr>
                <w:rFonts w:ascii="Tahoma" w:hAnsi="Tahoma" w:cs="Tahoma"/>
                <w:sz w:val="21"/>
                <w:szCs w:val="21"/>
              </w:rPr>
              <w:t>обл</w:t>
            </w:r>
            <w:proofErr w:type="spellEnd"/>
            <w:proofErr w:type="gramEnd"/>
            <w:r w:rsidRPr="006842E6">
              <w:rPr>
                <w:rFonts w:ascii="Tahoma" w:hAnsi="Tahoma" w:cs="Tahoma"/>
                <w:sz w:val="21"/>
                <w:szCs w:val="21"/>
              </w:rPr>
              <w:t>, Льгов г, ПЛ КРАСНАЯ, 13</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Ответственное должностное лицо</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Горбачев Александр Алексеевич</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Адрес электронной почты</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admlgov@yandex.ru</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Номер контактного телефона</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8-47140-22355</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Факс</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Информация отсутствует</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Информация о контрактной службе, контрактном управляющем</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У заказчика создана контрактная служба. Руководитель контрактной службы – глава города Воробьёв Владимир Викторович, 8(47140) 2-30-13</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Дополнительная информация</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бюджетное обязательство № 3830144118440000005</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b/>
                <w:bCs/>
                <w:sz w:val="21"/>
                <w:szCs w:val="21"/>
              </w:rPr>
              <w:t>Информация о процедуре закупки</w:t>
            </w:r>
          </w:p>
        </w:tc>
        <w:tc>
          <w:tcPr>
            <w:tcW w:w="0" w:type="auto"/>
            <w:vAlign w:val="center"/>
            <w:hideMark/>
          </w:tcPr>
          <w:p w:rsidR="006842E6" w:rsidRPr="006842E6" w:rsidRDefault="006842E6" w:rsidP="006842E6">
            <w:pPr>
              <w:rPr>
                <w:sz w:val="20"/>
                <w:szCs w:val="20"/>
              </w:rPr>
            </w:pP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Дата и время начала подачи заявок</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19.01.2018 08:30</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Дата и время окончания подачи заявок</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30.01.2018 09:00</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Место подачи котировочных заявок</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Российская Федерация, 307750, Курская </w:t>
            </w:r>
            <w:proofErr w:type="spellStart"/>
            <w:proofErr w:type="gramStart"/>
            <w:r w:rsidRPr="006842E6">
              <w:rPr>
                <w:rFonts w:ascii="Tahoma" w:hAnsi="Tahoma" w:cs="Tahoma"/>
                <w:sz w:val="21"/>
                <w:szCs w:val="21"/>
              </w:rPr>
              <w:t>обл</w:t>
            </w:r>
            <w:proofErr w:type="spellEnd"/>
            <w:proofErr w:type="gramEnd"/>
            <w:r w:rsidRPr="006842E6">
              <w:rPr>
                <w:rFonts w:ascii="Tahoma" w:hAnsi="Tahoma" w:cs="Tahoma"/>
                <w:sz w:val="21"/>
                <w:szCs w:val="21"/>
              </w:rPr>
              <w:t xml:space="preserve">, Льгов г, ПЛ КРАСНАЯ, 13, </w:t>
            </w:r>
            <w:proofErr w:type="spellStart"/>
            <w:r w:rsidRPr="006842E6">
              <w:rPr>
                <w:rFonts w:ascii="Tahoma" w:hAnsi="Tahoma" w:cs="Tahoma"/>
                <w:sz w:val="21"/>
                <w:szCs w:val="21"/>
              </w:rPr>
              <w:t>каб</w:t>
            </w:r>
            <w:proofErr w:type="spellEnd"/>
            <w:r w:rsidRPr="006842E6">
              <w:rPr>
                <w:rFonts w:ascii="Tahoma" w:hAnsi="Tahoma" w:cs="Tahoma"/>
                <w:sz w:val="21"/>
                <w:szCs w:val="21"/>
              </w:rPr>
              <w:t xml:space="preserve"> №9</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Порядок подачи котировочных заявок</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Любой участник закупки вправе подать только одну заявку на участие в запросе котировок. В случае</w:t>
            </w:r>
            <w:proofErr w:type="gramStart"/>
            <w:r w:rsidRPr="006842E6">
              <w:rPr>
                <w:rFonts w:ascii="Tahoma" w:hAnsi="Tahoma" w:cs="Tahoma"/>
                <w:sz w:val="21"/>
                <w:szCs w:val="21"/>
              </w:rPr>
              <w:t>,</w:t>
            </w:r>
            <w:proofErr w:type="gramEnd"/>
            <w:r w:rsidRPr="006842E6">
              <w:rPr>
                <w:rFonts w:ascii="Tahoma" w:hAnsi="Tahoma" w:cs="Tahoma"/>
                <w:sz w:val="21"/>
                <w:szCs w:val="21"/>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в форме электронного документа в срок, указанный в извещении о проведении запроса котировок. </w:t>
            </w:r>
            <w:proofErr w:type="gramStart"/>
            <w:r w:rsidRPr="006842E6">
              <w:rPr>
                <w:rFonts w:ascii="Tahoma" w:hAnsi="Tahoma" w:cs="Tahoma"/>
                <w:sz w:val="21"/>
                <w:szCs w:val="21"/>
              </w:rPr>
              <w:t xml:space="preserve">Заявки в форме электронного документа должны быть подписаны усиленной электронной подписью и поданы с использованием единой информационной системы (ч. 1 ст. 5 Федерального закона от 05.04.2013 № 44-ФЗ «О контрактной системе в сфере закупок товаров, работ, услуг для государственных и муниципальных нужд»). </w:t>
            </w:r>
            <w:proofErr w:type="gramEnd"/>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Форма котировочной заявки</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приложение № 3 к извещению о запросе котировок</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30.01.2018 09:00</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Место проведения вскрытия </w:t>
            </w:r>
            <w:r w:rsidRPr="006842E6">
              <w:rPr>
                <w:rFonts w:ascii="Tahoma" w:hAnsi="Tahoma" w:cs="Tahoma"/>
                <w:sz w:val="21"/>
                <w:szCs w:val="21"/>
              </w:rPr>
              <w:lastRenderedPageBreak/>
              <w:t>конвертов, открытия доступа к электронным документам заявок участников</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lastRenderedPageBreak/>
              <w:t xml:space="preserve">Российская Федерация, 307750, Курская </w:t>
            </w:r>
            <w:proofErr w:type="spellStart"/>
            <w:proofErr w:type="gramStart"/>
            <w:r w:rsidRPr="006842E6">
              <w:rPr>
                <w:rFonts w:ascii="Tahoma" w:hAnsi="Tahoma" w:cs="Tahoma"/>
                <w:sz w:val="21"/>
                <w:szCs w:val="21"/>
              </w:rPr>
              <w:t>обл</w:t>
            </w:r>
            <w:proofErr w:type="spellEnd"/>
            <w:proofErr w:type="gramEnd"/>
            <w:r w:rsidRPr="006842E6">
              <w:rPr>
                <w:rFonts w:ascii="Tahoma" w:hAnsi="Tahoma" w:cs="Tahoma"/>
                <w:sz w:val="21"/>
                <w:szCs w:val="21"/>
              </w:rPr>
              <w:t xml:space="preserve">, Льгов г, ПЛ </w:t>
            </w:r>
            <w:r w:rsidRPr="006842E6">
              <w:rPr>
                <w:rFonts w:ascii="Tahoma" w:hAnsi="Tahoma" w:cs="Tahoma"/>
                <w:sz w:val="21"/>
                <w:szCs w:val="21"/>
              </w:rPr>
              <w:lastRenderedPageBreak/>
              <w:t>КРАСНАЯ, 13</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lastRenderedPageBreak/>
              <w:t>Дополнительная информация</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Информация отсутствует</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Контракт может быть заключен не ранее чем через семь дней </w:t>
            </w:r>
            <w:proofErr w:type="gramStart"/>
            <w:r w:rsidRPr="006842E6">
              <w:rPr>
                <w:rFonts w:ascii="Tahoma" w:hAnsi="Tahoma" w:cs="Tahoma"/>
                <w:sz w:val="21"/>
                <w:szCs w:val="21"/>
              </w:rPr>
              <w:t>с даты размещения</w:t>
            </w:r>
            <w:proofErr w:type="gramEnd"/>
            <w:r w:rsidRPr="006842E6">
              <w:rPr>
                <w:rFonts w:ascii="Tahoma" w:hAnsi="Tahoma" w:cs="Tahoma"/>
                <w:sz w:val="21"/>
                <w:szCs w:val="21"/>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Условия признания победителя запроса котировок или иного участника запроса котировок </w:t>
            </w:r>
            <w:proofErr w:type="gramStart"/>
            <w:r w:rsidRPr="006842E6">
              <w:rPr>
                <w:rFonts w:ascii="Tahoma" w:hAnsi="Tahoma" w:cs="Tahoma"/>
                <w:sz w:val="21"/>
                <w:szCs w:val="21"/>
              </w:rPr>
              <w:t>уклонившимся</w:t>
            </w:r>
            <w:proofErr w:type="gramEnd"/>
            <w:r w:rsidRPr="006842E6">
              <w:rPr>
                <w:rFonts w:ascii="Tahoma" w:hAnsi="Tahoma" w:cs="Tahoma"/>
                <w:sz w:val="21"/>
                <w:szCs w:val="21"/>
              </w:rPr>
              <w:t xml:space="preserve"> от заключении контракта</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6842E6">
              <w:rPr>
                <w:rFonts w:ascii="Tahoma" w:hAnsi="Tahoma" w:cs="Tahoma"/>
                <w:sz w:val="21"/>
                <w:szCs w:val="21"/>
              </w:rPr>
              <w:t>кт в сл</w:t>
            </w:r>
            <w:proofErr w:type="gramEnd"/>
            <w:r w:rsidRPr="006842E6">
              <w:rPr>
                <w:rFonts w:ascii="Tahoma" w:hAnsi="Tahoma" w:cs="Tahoma"/>
                <w:sz w:val="21"/>
                <w:szCs w:val="21"/>
              </w:rPr>
              <w:t xml:space="preserve">учае уклонения такого победителя от заключения контракта.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 </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b/>
                <w:bCs/>
                <w:sz w:val="21"/>
                <w:szCs w:val="21"/>
              </w:rPr>
              <w:t xml:space="preserve">Условия контракта </w:t>
            </w:r>
          </w:p>
        </w:tc>
        <w:tc>
          <w:tcPr>
            <w:tcW w:w="0" w:type="auto"/>
            <w:vAlign w:val="center"/>
            <w:hideMark/>
          </w:tcPr>
          <w:p w:rsidR="006842E6" w:rsidRPr="006842E6" w:rsidRDefault="006842E6" w:rsidP="006842E6">
            <w:pPr>
              <w:rPr>
                <w:sz w:val="20"/>
                <w:szCs w:val="20"/>
              </w:rPr>
            </w:pP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Начальная (максимальная) цена контракта</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500000.00 Российский рубль</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Обоснование начальной (максимальной) цены контракта</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ПРИКЛЕПЛЕН ОТДЕЛЬНЫЙ ФАЙЛ</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Источник финансирования</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МБ КБК 001 0409 11201С1424 244 </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Идентификационный код закупки</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183461300404046130100100040014211244</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Место доставки товара, выполнения работы или оказания услуги</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Российская Федерация, Курская </w:t>
            </w:r>
            <w:proofErr w:type="spellStart"/>
            <w:proofErr w:type="gramStart"/>
            <w:r w:rsidRPr="006842E6">
              <w:rPr>
                <w:rFonts w:ascii="Tahoma" w:hAnsi="Tahoma" w:cs="Tahoma"/>
                <w:sz w:val="21"/>
                <w:szCs w:val="21"/>
              </w:rPr>
              <w:t>обл</w:t>
            </w:r>
            <w:proofErr w:type="spellEnd"/>
            <w:proofErr w:type="gramEnd"/>
            <w:r w:rsidRPr="006842E6">
              <w:rPr>
                <w:rFonts w:ascii="Tahoma" w:hAnsi="Tahoma" w:cs="Tahoma"/>
                <w:sz w:val="21"/>
                <w:szCs w:val="21"/>
              </w:rPr>
              <w:t>, Льгов г, Г.Льгов, Курской области</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Сроки поставки товара или завершения работы либо график оказания услуг</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до 31 марта 2018г</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Информация о возможности одностороннего отказа от исполнения контракта в соответствии с положениями Частей 8 – 26 Статьи 95 Федерального закона № 44-ФЗ</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tc>
      </w:tr>
      <w:tr w:rsidR="006842E6" w:rsidRPr="006842E6" w:rsidTr="006842E6">
        <w:tc>
          <w:tcPr>
            <w:tcW w:w="0" w:type="auto"/>
            <w:gridSpan w:val="2"/>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b/>
                <w:bCs/>
                <w:sz w:val="21"/>
                <w:szCs w:val="21"/>
              </w:rPr>
              <w:lastRenderedPageBreak/>
              <w:t>Объект закупки</w:t>
            </w:r>
          </w:p>
        </w:tc>
      </w:tr>
      <w:tr w:rsidR="006842E6" w:rsidRPr="006842E6" w:rsidTr="006842E6">
        <w:tc>
          <w:tcPr>
            <w:tcW w:w="0" w:type="auto"/>
            <w:gridSpan w:val="2"/>
            <w:vAlign w:val="center"/>
            <w:hideMark/>
          </w:tcPr>
          <w:p w:rsidR="006842E6" w:rsidRPr="006842E6" w:rsidRDefault="006842E6" w:rsidP="006842E6">
            <w:pPr>
              <w:spacing w:before="100" w:beforeAutospacing="1" w:after="100" w:afterAutospacing="1"/>
              <w:jc w:val="right"/>
              <w:rPr>
                <w:rFonts w:ascii="Tahoma" w:hAnsi="Tahoma" w:cs="Tahoma"/>
                <w:sz w:val="21"/>
                <w:szCs w:val="21"/>
              </w:rPr>
            </w:pPr>
            <w:r w:rsidRPr="006842E6">
              <w:rPr>
                <w:rFonts w:ascii="Tahoma" w:hAnsi="Tahoma" w:cs="Tahoma"/>
                <w:sz w:val="21"/>
                <w:szCs w:val="21"/>
              </w:rPr>
              <w:t>Российский рубль</w:t>
            </w:r>
          </w:p>
        </w:tc>
      </w:tr>
      <w:tr w:rsidR="006842E6" w:rsidRPr="006842E6" w:rsidTr="006842E6">
        <w:tc>
          <w:tcPr>
            <w:tcW w:w="0" w:type="auto"/>
            <w:gridSpan w:val="2"/>
            <w:vAlign w:val="center"/>
            <w:hideMark/>
          </w:tcPr>
          <w:tbl>
            <w:tblPr>
              <w:tblW w:w="5000" w:type="pct"/>
              <w:tblCellMar>
                <w:left w:w="0" w:type="dxa"/>
                <w:right w:w="0" w:type="dxa"/>
              </w:tblCellMar>
              <w:tblLook w:val="04A0"/>
            </w:tblPr>
            <w:tblGrid>
              <w:gridCol w:w="1194"/>
              <w:gridCol w:w="899"/>
              <w:gridCol w:w="1294"/>
              <w:gridCol w:w="1294"/>
              <w:gridCol w:w="1294"/>
              <w:gridCol w:w="874"/>
              <w:gridCol w:w="943"/>
              <w:gridCol w:w="721"/>
              <w:gridCol w:w="842"/>
            </w:tblGrid>
            <w:tr w:rsidR="006842E6" w:rsidRPr="006842E6">
              <w:tc>
                <w:tcPr>
                  <w:tcW w:w="0" w:type="auto"/>
                  <w:vMerge w:val="restart"/>
                  <w:vAlign w:val="center"/>
                  <w:hideMark/>
                </w:tcPr>
                <w:p w:rsidR="006842E6" w:rsidRPr="006842E6" w:rsidRDefault="006842E6" w:rsidP="006842E6">
                  <w:pPr>
                    <w:jc w:val="center"/>
                    <w:rPr>
                      <w:rFonts w:ascii="Tahoma" w:hAnsi="Tahoma" w:cs="Tahoma"/>
                      <w:b/>
                      <w:bCs/>
                      <w:sz w:val="21"/>
                      <w:szCs w:val="21"/>
                    </w:rPr>
                  </w:pPr>
                  <w:r w:rsidRPr="006842E6">
                    <w:rPr>
                      <w:rFonts w:ascii="Tahoma" w:hAnsi="Tahoma" w:cs="Tahoma"/>
                      <w:b/>
                      <w:bCs/>
                      <w:sz w:val="21"/>
                      <w:szCs w:val="21"/>
                    </w:rPr>
                    <w:t>Наименование товара, работы, услуги</w:t>
                  </w:r>
                </w:p>
              </w:tc>
              <w:tc>
                <w:tcPr>
                  <w:tcW w:w="0" w:type="auto"/>
                  <w:vMerge w:val="restart"/>
                  <w:vAlign w:val="center"/>
                  <w:hideMark/>
                </w:tcPr>
                <w:p w:rsidR="006842E6" w:rsidRPr="006842E6" w:rsidRDefault="006842E6" w:rsidP="006842E6">
                  <w:pPr>
                    <w:jc w:val="center"/>
                    <w:rPr>
                      <w:rFonts w:ascii="Tahoma" w:hAnsi="Tahoma" w:cs="Tahoma"/>
                      <w:b/>
                      <w:bCs/>
                      <w:sz w:val="21"/>
                      <w:szCs w:val="21"/>
                    </w:rPr>
                  </w:pPr>
                  <w:r w:rsidRPr="006842E6">
                    <w:rPr>
                      <w:rFonts w:ascii="Tahoma" w:hAnsi="Tahoma" w:cs="Tahoma"/>
                      <w:b/>
                      <w:bCs/>
                      <w:sz w:val="21"/>
                      <w:szCs w:val="21"/>
                    </w:rPr>
                    <w:t>Код позиции КТРУ</w:t>
                  </w:r>
                </w:p>
              </w:tc>
              <w:tc>
                <w:tcPr>
                  <w:tcW w:w="0" w:type="auto"/>
                  <w:gridSpan w:val="3"/>
                  <w:vAlign w:val="center"/>
                  <w:hideMark/>
                </w:tcPr>
                <w:p w:rsidR="006842E6" w:rsidRPr="006842E6" w:rsidRDefault="006842E6" w:rsidP="006842E6">
                  <w:pPr>
                    <w:jc w:val="center"/>
                    <w:rPr>
                      <w:rFonts w:ascii="Tahoma" w:hAnsi="Tahoma" w:cs="Tahoma"/>
                      <w:b/>
                      <w:bCs/>
                      <w:sz w:val="21"/>
                      <w:szCs w:val="21"/>
                    </w:rPr>
                  </w:pPr>
                  <w:r w:rsidRPr="006842E6">
                    <w:rPr>
                      <w:rFonts w:ascii="Tahoma" w:hAnsi="Tahoma" w:cs="Tahoma"/>
                      <w:b/>
                      <w:bCs/>
                      <w:sz w:val="21"/>
                      <w:szCs w:val="21"/>
                    </w:rPr>
                    <w:t>Характеристики товара, работы, услуги</w:t>
                  </w:r>
                </w:p>
              </w:tc>
              <w:tc>
                <w:tcPr>
                  <w:tcW w:w="0" w:type="auto"/>
                  <w:vMerge w:val="restart"/>
                  <w:vAlign w:val="center"/>
                  <w:hideMark/>
                </w:tcPr>
                <w:p w:rsidR="006842E6" w:rsidRPr="006842E6" w:rsidRDefault="006842E6" w:rsidP="006842E6">
                  <w:pPr>
                    <w:jc w:val="center"/>
                    <w:rPr>
                      <w:rFonts w:ascii="Tahoma" w:hAnsi="Tahoma" w:cs="Tahoma"/>
                      <w:b/>
                      <w:bCs/>
                      <w:sz w:val="21"/>
                      <w:szCs w:val="21"/>
                    </w:rPr>
                  </w:pPr>
                  <w:r w:rsidRPr="006842E6">
                    <w:rPr>
                      <w:rFonts w:ascii="Tahoma" w:hAnsi="Tahoma" w:cs="Tahoma"/>
                      <w:b/>
                      <w:bCs/>
                      <w:sz w:val="21"/>
                      <w:szCs w:val="21"/>
                    </w:rPr>
                    <w:t>Единица измерения</w:t>
                  </w:r>
                </w:p>
              </w:tc>
              <w:tc>
                <w:tcPr>
                  <w:tcW w:w="0" w:type="auto"/>
                  <w:vMerge w:val="restart"/>
                  <w:vAlign w:val="center"/>
                  <w:hideMark/>
                </w:tcPr>
                <w:p w:rsidR="006842E6" w:rsidRPr="006842E6" w:rsidRDefault="006842E6" w:rsidP="006842E6">
                  <w:pPr>
                    <w:jc w:val="center"/>
                    <w:rPr>
                      <w:rFonts w:ascii="Tahoma" w:hAnsi="Tahoma" w:cs="Tahoma"/>
                      <w:b/>
                      <w:bCs/>
                      <w:sz w:val="21"/>
                      <w:szCs w:val="21"/>
                    </w:rPr>
                  </w:pPr>
                  <w:r w:rsidRPr="006842E6">
                    <w:rPr>
                      <w:rFonts w:ascii="Tahoma" w:hAnsi="Tahoma" w:cs="Tahoma"/>
                      <w:b/>
                      <w:bCs/>
                      <w:sz w:val="21"/>
                      <w:szCs w:val="21"/>
                    </w:rPr>
                    <w:t>Количество</w:t>
                  </w:r>
                </w:p>
              </w:tc>
              <w:tc>
                <w:tcPr>
                  <w:tcW w:w="0" w:type="auto"/>
                  <w:vMerge w:val="restart"/>
                  <w:vAlign w:val="center"/>
                  <w:hideMark/>
                </w:tcPr>
                <w:p w:rsidR="006842E6" w:rsidRPr="006842E6" w:rsidRDefault="006842E6" w:rsidP="006842E6">
                  <w:pPr>
                    <w:jc w:val="center"/>
                    <w:rPr>
                      <w:rFonts w:ascii="Tahoma" w:hAnsi="Tahoma" w:cs="Tahoma"/>
                      <w:b/>
                      <w:bCs/>
                      <w:sz w:val="21"/>
                      <w:szCs w:val="21"/>
                    </w:rPr>
                  </w:pPr>
                  <w:r w:rsidRPr="006842E6">
                    <w:rPr>
                      <w:rFonts w:ascii="Tahoma" w:hAnsi="Tahoma" w:cs="Tahoma"/>
                      <w:b/>
                      <w:bCs/>
                      <w:sz w:val="21"/>
                      <w:szCs w:val="21"/>
                    </w:rPr>
                    <w:t xml:space="preserve">Цена за </w:t>
                  </w:r>
                  <w:proofErr w:type="spellStart"/>
                  <w:r w:rsidRPr="006842E6">
                    <w:rPr>
                      <w:rFonts w:ascii="Tahoma" w:hAnsi="Tahoma" w:cs="Tahoma"/>
                      <w:b/>
                      <w:bCs/>
                      <w:sz w:val="21"/>
                      <w:szCs w:val="21"/>
                    </w:rPr>
                    <w:t>ед</w:t>
                  </w:r>
                  <w:proofErr w:type="gramStart"/>
                  <w:r w:rsidRPr="006842E6">
                    <w:rPr>
                      <w:rFonts w:ascii="Tahoma" w:hAnsi="Tahoma" w:cs="Tahoma"/>
                      <w:b/>
                      <w:bCs/>
                      <w:sz w:val="21"/>
                      <w:szCs w:val="21"/>
                    </w:rPr>
                    <w:t>.и</w:t>
                  </w:r>
                  <w:proofErr w:type="gramEnd"/>
                  <w:r w:rsidRPr="006842E6">
                    <w:rPr>
                      <w:rFonts w:ascii="Tahoma" w:hAnsi="Tahoma" w:cs="Tahoma"/>
                      <w:b/>
                      <w:bCs/>
                      <w:sz w:val="21"/>
                      <w:szCs w:val="21"/>
                    </w:rPr>
                    <w:t>зм</w:t>
                  </w:r>
                  <w:proofErr w:type="spellEnd"/>
                  <w:r w:rsidRPr="006842E6">
                    <w:rPr>
                      <w:rFonts w:ascii="Tahoma" w:hAnsi="Tahoma" w:cs="Tahoma"/>
                      <w:b/>
                      <w:bCs/>
                      <w:sz w:val="21"/>
                      <w:szCs w:val="21"/>
                    </w:rPr>
                    <w:t>.</w:t>
                  </w:r>
                </w:p>
              </w:tc>
              <w:tc>
                <w:tcPr>
                  <w:tcW w:w="0" w:type="auto"/>
                  <w:vMerge w:val="restart"/>
                  <w:vAlign w:val="center"/>
                  <w:hideMark/>
                </w:tcPr>
                <w:p w:rsidR="006842E6" w:rsidRPr="006842E6" w:rsidRDefault="006842E6" w:rsidP="006842E6">
                  <w:pPr>
                    <w:jc w:val="center"/>
                    <w:rPr>
                      <w:rFonts w:ascii="Tahoma" w:hAnsi="Tahoma" w:cs="Tahoma"/>
                      <w:b/>
                      <w:bCs/>
                      <w:sz w:val="21"/>
                      <w:szCs w:val="21"/>
                    </w:rPr>
                  </w:pPr>
                  <w:r w:rsidRPr="006842E6">
                    <w:rPr>
                      <w:rFonts w:ascii="Tahoma" w:hAnsi="Tahoma" w:cs="Tahoma"/>
                      <w:b/>
                      <w:bCs/>
                      <w:sz w:val="21"/>
                      <w:szCs w:val="21"/>
                    </w:rPr>
                    <w:t>Стоимость</w:t>
                  </w:r>
                </w:p>
              </w:tc>
            </w:tr>
            <w:tr w:rsidR="006842E6" w:rsidRPr="006842E6">
              <w:tc>
                <w:tcPr>
                  <w:tcW w:w="0" w:type="auto"/>
                  <w:vMerge/>
                  <w:vAlign w:val="center"/>
                  <w:hideMark/>
                </w:tcPr>
                <w:p w:rsidR="006842E6" w:rsidRPr="006842E6" w:rsidRDefault="006842E6" w:rsidP="006842E6">
                  <w:pPr>
                    <w:rPr>
                      <w:rFonts w:ascii="Tahoma" w:hAnsi="Tahoma" w:cs="Tahoma"/>
                      <w:b/>
                      <w:bCs/>
                      <w:sz w:val="21"/>
                      <w:szCs w:val="21"/>
                    </w:rPr>
                  </w:pPr>
                </w:p>
              </w:tc>
              <w:tc>
                <w:tcPr>
                  <w:tcW w:w="0" w:type="auto"/>
                  <w:vMerge/>
                  <w:vAlign w:val="center"/>
                  <w:hideMark/>
                </w:tcPr>
                <w:p w:rsidR="006842E6" w:rsidRPr="006842E6" w:rsidRDefault="006842E6" w:rsidP="006842E6">
                  <w:pPr>
                    <w:rPr>
                      <w:rFonts w:ascii="Tahoma" w:hAnsi="Tahoma" w:cs="Tahoma"/>
                      <w:b/>
                      <w:bCs/>
                      <w:sz w:val="21"/>
                      <w:szCs w:val="21"/>
                    </w:rPr>
                  </w:pPr>
                </w:p>
              </w:tc>
              <w:tc>
                <w:tcPr>
                  <w:tcW w:w="0" w:type="auto"/>
                  <w:vAlign w:val="center"/>
                  <w:hideMark/>
                </w:tcPr>
                <w:p w:rsidR="006842E6" w:rsidRPr="006842E6" w:rsidRDefault="006842E6" w:rsidP="006842E6">
                  <w:pPr>
                    <w:jc w:val="center"/>
                    <w:rPr>
                      <w:rFonts w:ascii="Tahoma" w:hAnsi="Tahoma" w:cs="Tahoma"/>
                      <w:b/>
                      <w:bCs/>
                      <w:sz w:val="21"/>
                      <w:szCs w:val="21"/>
                    </w:rPr>
                  </w:pPr>
                  <w:r w:rsidRPr="006842E6">
                    <w:rPr>
                      <w:rFonts w:ascii="Tahoma" w:hAnsi="Tahoma" w:cs="Tahoma"/>
                      <w:b/>
                      <w:bCs/>
                      <w:sz w:val="21"/>
                      <w:szCs w:val="21"/>
                    </w:rPr>
                    <w:t>Наименование характеристики</w:t>
                  </w:r>
                </w:p>
              </w:tc>
              <w:tc>
                <w:tcPr>
                  <w:tcW w:w="0" w:type="auto"/>
                  <w:vAlign w:val="center"/>
                  <w:hideMark/>
                </w:tcPr>
                <w:p w:rsidR="006842E6" w:rsidRPr="006842E6" w:rsidRDefault="006842E6" w:rsidP="006842E6">
                  <w:pPr>
                    <w:jc w:val="center"/>
                    <w:rPr>
                      <w:rFonts w:ascii="Tahoma" w:hAnsi="Tahoma" w:cs="Tahoma"/>
                      <w:b/>
                      <w:bCs/>
                      <w:sz w:val="21"/>
                      <w:szCs w:val="21"/>
                    </w:rPr>
                  </w:pPr>
                  <w:r w:rsidRPr="006842E6">
                    <w:rPr>
                      <w:rFonts w:ascii="Tahoma" w:hAnsi="Tahoma" w:cs="Tahoma"/>
                      <w:b/>
                      <w:bCs/>
                      <w:sz w:val="21"/>
                      <w:szCs w:val="21"/>
                    </w:rPr>
                    <w:t>Значение характеристики</w:t>
                  </w:r>
                </w:p>
              </w:tc>
              <w:tc>
                <w:tcPr>
                  <w:tcW w:w="0" w:type="auto"/>
                  <w:vAlign w:val="center"/>
                  <w:hideMark/>
                </w:tcPr>
                <w:p w:rsidR="006842E6" w:rsidRPr="006842E6" w:rsidRDefault="006842E6" w:rsidP="006842E6">
                  <w:pPr>
                    <w:jc w:val="center"/>
                    <w:rPr>
                      <w:rFonts w:ascii="Tahoma" w:hAnsi="Tahoma" w:cs="Tahoma"/>
                      <w:b/>
                      <w:bCs/>
                      <w:sz w:val="21"/>
                      <w:szCs w:val="21"/>
                    </w:rPr>
                  </w:pPr>
                  <w:r w:rsidRPr="006842E6">
                    <w:rPr>
                      <w:rFonts w:ascii="Tahoma" w:hAnsi="Tahoma" w:cs="Tahoma"/>
                      <w:b/>
                      <w:bCs/>
                      <w:sz w:val="21"/>
                      <w:szCs w:val="21"/>
                    </w:rPr>
                    <w:t>Единица измерения характеристики</w:t>
                  </w:r>
                </w:p>
              </w:tc>
              <w:tc>
                <w:tcPr>
                  <w:tcW w:w="0" w:type="auto"/>
                  <w:vMerge/>
                  <w:vAlign w:val="center"/>
                  <w:hideMark/>
                </w:tcPr>
                <w:p w:rsidR="006842E6" w:rsidRPr="006842E6" w:rsidRDefault="006842E6" w:rsidP="006842E6">
                  <w:pPr>
                    <w:rPr>
                      <w:rFonts w:ascii="Tahoma" w:hAnsi="Tahoma" w:cs="Tahoma"/>
                      <w:b/>
                      <w:bCs/>
                      <w:sz w:val="21"/>
                      <w:szCs w:val="21"/>
                    </w:rPr>
                  </w:pPr>
                </w:p>
              </w:tc>
              <w:tc>
                <w:tcPr>
                  <w:tcW w:w="0" w:type="auto"/>
                  <w:vMerge/>
                  <w:vAlign w:val="center"/>
                  <w:hideMark/>
                </w:tcPr>
                <w:p w:rsidR="006842E6" w:rsidRPr="006842E6" w:rsidRDefault="006842E6" w:rsidP="006842E6">
                  <w:pPr>
                    <w:rPr>
                      <w:rFonts w:ascii="Tahoma" w:hAnsi="Tahoma" w:cs="Tahoma"/>
                      <w:b/>
                      <w:bCs/>
                      <w:sz w:val="21"/>
                      <w:szCs w:val="21"/>
                    </w:rPr>
                  </w:pPr>
                </w:p>
              </w:tc>
              <w:tc>
                <w:tcPr>
                  <w:tcW w:w="0" w:type="auto"/>
                  <w:vMerge/>
                  <w:vAlign w:val="center"/>
                  <w:hideMark/>
                </w:tcPr>
                <w:p w:rsidR="006842E6" w:rsidRPr="006842E6" w:rsidRDefault="006842E6" w:rsidP="006842E6">
                  <w:pPr>
                    <w:rPr>
                      <w:rFonts w:ascii="Tahoma" w:hAnsi="Tahoma" w:cs="Tahoma"/>
                      <w:b/>
                      <w:bCs/>
                      <w:sz w:val="21"/>
                      <w:szCs w:val="21"/>
                    </w:rPr>
                  </w:pPr>
                </w:p>
              </w:tc>
              <w:tc>
                <w:tcPr>
                  <w:tcW w:w="0" w:type="auto"/>
                  <w:vMerge/>
                  <w:vAlign w:val="center"/>
                  <w:hideMark/>
                </w:tcPr>
                <w:p w:rsidR="006842E6" w:rsidRPr="006842E6" w:rsidRDefault="006842E6" w:rsidP="006842E6">
                  <w:pPr>
                    <w:rPr>
                      <w:rFonts w:ascii="Tahoma" w:hAnsi="Tahoma" w:cs="Tahoma"/>
                      <w:b/>
                      <w:bCs/>
                      <w:sz w:val="21"/>
                      <w:szCs w:val="21"/>
                    </w:rPr>
                  </w:pPr>
                </w:p>
              </w:tc>
            </w:tr>
            <w:tr w:rsidR="006842E6" w:rsidRPr="006842E6">
              <w:tc>
                <w:tcPr>
                  <w:tcW w:w="0" w:type="auto"/>
                  <w:vAlign w:val="center"/>
                  <w:hideMark/>
                </w:tcPr>
                <w:p w:rsidR="006842E6" w:rsidRPr="006842E6" w:rsidRDefault="006842E6" w:rsidP="006842E6">
                  <w:pPr>
                    <w:rPr>
                      <w:rFonts w:ascii="Tahoma" w:hAnsi="Tahoma" w:cs="Tahoma"/>
                      <w:sz w:val="21"/>
                      <w:szCs w:val="21"/>
                    </w:rPr>
                  </w:pPr>
                  <w:r w:rsidRPr="006842E6">
                    <w:rPr>
                      <w:rFonts w:ascii="Tahoma" w:hAnsi="Tahoma" w:cs="Tahoma"/>
                      <w:sz w:val="21"/>
                      <w:szCs w:val="21"/>
                    </w:rPr>
                    <w:t>Дороги автомобильные, в том числе улично-дорожная сеть, и прочие автомобильные и пешеходные дороги, не включенные в другие группировки</w:t>
                  </w:r>
                </w:p>
              </w:tc>
              <w:tc>
                <w:tcPr>
                  <w:tcW w:w="0" w:type="auto"/>
                  <w:vAlign w:val="center"/>
                  <w:hideMark/>
                </w:tcPr>
                <w:p w:rsidR="006842E6" w:rsidRPr="006842E6" w:rsidRDefault="006842E6" w:rsidP="006842E6">
                  <w:pPr>
                    <w:rPr>
                      <w:rFonts w:ascii="Tahoma" w:hAnsi="Tahoma" w:cs="Tahoma"/>
                      <w:sz w:val="21"/>
                      <w:szCs w:val="21"/>
                    </w:rPr>
                  </w:pPr>
                  <w:r w:rsidRPr="006842E6">
                    <w:rPr>
                      <w:rFonts w:ascii="Tahoma" w:hAnsi="Tahoma" w:cs="Tahoma"/>
                      <w:sz w:val="21"/>
                      <w:szCs w:val="21"/>
                    </w:rPr>
                    <w:t>42.11.10.129</w:t>
                  </w:r>
                </w:p>
              </w:tc>
              <w:tc>
                <w:tcPr>
                  <w:tcW w:w="0" w:type="auto"/>
                  <w:gridSpan w:val="3"/>
                  <w:vAlign w:val="center"/>
                  <w:hideMark/>
                </w:tcPr>
                <w:tbl>
                  <w:tblPr>
                    <w:tblW w:w="5000" w:type="pct"/>
                    <w:tblCellMar>
                      <w:left w:w="0" w:type="dxa"/>
                      <w:right w:w="0" w:type="dxa"/>
                    </w:tblCellMar>
                    <w:tblLook w:val="04A0"/>
                  </w:tblPr>
                  <w:tblGrid>
                    <w:gridCol w:w="3882"/>
                  </w:tblGrid>
                  <w:tr w:rsidR="006842E6" w:rsidRPr="006842E6">
                    <w:tc>
                      <w:tcPr>
                        <w:tcW w:w="0" w:type="auto"/>
                        <w:vAlign w:val="center"/>
                        <w:hideMark/>
                      </w:tcPr>
                      <w:p w:rsidR="006842E6" w:rsidRPr="006842E6" w:rsidRDefault="006842E6" w:rsidP="006842E6">
                        <w:pPr>
                          <w:rPr>
                            <w:rFonts w:ascii="Tahoma" w:hAnsi="Tahoma" w:cs="Tahoma"/>
                            <w:sz w:val="21"/>
                            <w:szCs w:val="21"/>
                          </w:rPr>
                        </w:pPr>
                      </w:p>
                    </w:tc>
                  </w:tr>
                </w:tbl>
                <w:p w:rsidR="006842E6" w:rsidRPr="006842E6" w:rsidRDefault="006842E6" w:rsidP="006842E6">
                  <w:pPr>
                    <w:rPr>
                      <w:rFonts w:ascii="Tahoma" w:hAnsi="Tahoma" w:cs="Tahoma"/>
                      <w:sz w:val="21"/>
                      <w:szCs w:val="21"/>
                    </w:rPr>
                  </w:pPr>
                </w:p>
              </w:tc>
              <w:tc>
                <w:tcPr>
                  <w:tcW w:w="0" w:type="auto"/>
                  <w:vAlign w:val="center"/>
                  <w:hideMark/>
                </w:tcPr>
                <w:p w:rsidR="006842E6" w:rsidRPr="006842E6" w:rsidRDefault="006842E6" w:rsidP="006842E6">
                  <w:pPr>
                    <w:rPr>
                      <w:rFonts w:ascii="Tahoma" w:hAnsi="Tahoma" w:cs="Tahoma"/>
                      <w:sz w:val="21"/>
                      <w:szCs w:val="21"/>
                    </w:rPr>
                  </w:pPr>
                  <w:r w:rsidRPr="006842E6">
                    <w:rPr>
                      <w:rFonts w:ascii="Tahoma" w:hAnsi="Tahoma" w:cs="Tahoma"/>
                      <w:sz w:val="21"/>
                      <w:szCs w:val="21"/>
                    </w:rPr>
                    <w:t xml:space="preserve">УСЛ </w:t>
                  </w:r>
                  <w:proofErr w:type="gramStart"/>
                  <w:r w:rsidRPr="006842E6">
                    <w:rPr>
                      <w:rFonts w:ascii="Tahoma" w:hAnsi="Tahoma" w:cs="Tahoma"/>
                      <w:sz w:val="21"/>
                      <w:szCs w:val="21"/>
                    </w:rPr>
                    <w:t>ЕД</w:t>
                  </w:r>
                  <w:proofErr w:type="gramEnd"/>
                </w:p>
              </w:tc>
              <w:tc>
                <w:tcPr>
                  <w:tcW w:w="0" w:type="auto"/>
                  <w:vAlign w:val="center"/>
                  <w:hideMark/>
                </w:tcPr>
                <w:p w:rsidR="006842E6" w:rsidRPr="006842E6" w:rsidRDefault="006842E6" w:rsidP="006842E6">
                  <w:pPr>
                    <w:rPr>
                      <w:rFonts w:ascii="Tahoma" w:hAnsi="Tahoma" w:cs="Tahoma"/>
                      <w:sz w:val="21"/>
                      <w:szCs w:val="21"/>
                    </w:rPr>
                  </w:pPr>
                  <w:r w:rsidRPr="006842E6">
                    <w:rPr>
                      <w:rFonts w:ascii="Tahoma" w:hAnsi="Tahoma" w:cs="Tahoma"/>
                      <w:sz w:val="21"/>
                      <w:szCs w:val="21"/>
                    </w:rPr>
                    <w:t>1.00</w:t>
                  </w:r>
                </w:p>
              </w:tc>
              <w:tc>
                <w:tcPr>
                  <w:tcW w:w="0" w:type="auto"/>
                  <w:vAlign w:val="center"/>
                  <w:hideMark/>
                </w:tcPr>
                <w:p w:rsidR="006842E6" w:rsidRPr="006842E6" w:rsidRDefault="006842E6" w:rsidP="006842E6">
                  <w:pPr>
                    <w:rPr>
                      <w:rFonts w:ascii="Tahoma" w:hAnsi="Tahoma" w:cs="Tahoma"/>
                      <w:sz w:val="21"/>
                      <w:szCs w:val="21"/>
                    </w:rPr>
                  </w:pPr>
                  <w:r w:rsidRPr="006842E6">
                    <w:rPr>
                      <w:rFonts w:ascii="Tahoma" w:hAnsi="Tahoma" w:cs="Tahoma"/>
                      <w:sz w:val="21"/>
                      <w:szCs w:val="21"/>
                    </w:rPr>
                    <w:t>500000.00</w:t>
                  </w:r>
                </w:p>
              </w:tc>
              <w:tc>
                <w:tcPr>
                  <w:tcW w:w="0" w:type="auto"/>
                  <w:vAlign w:val="center"/>
                  <w:hideMark/>
                </w:tcPr>
                <w:p w:rsidR="006842E6" w:rsidRPr="006842E6" w:rsidRDefault="006842E6" w:rsidP="006842E6">
                  <w:pPr>
                    <w:rPr>
                      <w:rFonts w:ascii="Tahoma" w:hAnsi="Tahoma" w:cs="Tahoma"/>
                      <w:sz w:val="21"/>
                      <w:szCs w:val="21"/>
                    </w:rPr>
                  </w:pPr>
                  <w:r w:rsidRPr="006842E6">
                    <w:rPr>
                      <w:rFonts w:ascii="Tahoma" w:hAnsi="Tahoma" w:cs="Tahoma"/>
                      <w:sz w:val="21"/>
                      <w:szCs w:val="21"/>
                    </w:rPr>
                    <w:t>500000.00</w:t>
                  </w:r>
                </w:p>
              </w:tc>
            </w:tr>
          </w:tbl>
          <w:p w:rsidR="006842E6" w:rsidRPr="006842E6" w:rsidRDefault="006842E6" w:rsidP="006842E6">
            <w:pPr>
              <w:rPr>
                <w:rFonts w:ascii="Tahoma" w:hAnsi="Tahoma" w:cs="Tahoma"/>
                <w:sz w:val="21"/>
                <w:szCs w:val="21"/>
              </w:rPr>
            </w:pPr>
          </w:p>
        </w:tc>
      </w:tr>
      <w:tr w:rsidR="006842E6" w:rsidRPr="006842E6" w:rsidTr="006842E6">
        <w:tc>
          <w:tcPr>
            <w:tcW w:w="0" w:type="auto"/>
            <w:gridSpan w:val="2"/>
            <w:vAlign w:val="center"/>
            <w:hideMark/>
          </w:tcPr>
          <w:p w:rsidR="006842E6" w:rsidRPr="006842E6" w:rsidRDefault="006842E6" w:rsidP="006842E6">
            <w:pPr>
              <w:spacing w:before="100" w:beforeAutospacing="1" w:after="100" w:afterAutospacing="1"/>
              <w:jc w:val="right"/>
              <w:rPr>
                <w:rFonts w:ascii="Tahoma" w:hAnsi="Tahoma" w:cs="Tahoma"/>
                <w:sz w:val="21"/>
                <w:szCs w:val="21"/>
              </w:rPr>
            </w:pPr>
            <w:r w:rsidRPr="006842E6">
              <w:rPr>
                <w:rFonts w:ascii="Tahoma" w:hAnsi="Tahoma" w:cs="Tahoma"/>
                <w:sz w:val="21"/>
                <w:szCs w:val="21"/>
              </w:rPr>
              <w:t>Итого: 500000.00</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b/>
                <w:bCs/>
                <w:sz w:val="21"/>
                <w:szCs w:val="21"/>
              </w:rPr>
              <w:t>Преимущества и требования к участникам</w:t>
            </w:r>
          </w:p>
        </w:tc>
        <w:tc>
          <w:tcPr>
            <w:tcW w:w="0" w:type="auto"/>
            <w:vAlign w:val="center"/>
            <w:hideMark/>
          </w:tcPr>
          <w:p w:rsidR="006842E6" w:rsidRPr="006842E6" w:rsidRDefault="006842E6" w:rsidP="006842E6">
            <w:pPr>
              <w:rPr>
                <w:sz w:val="20"/>
                <w:szCs w:val="20"/>
              </w:rPr>
            </w:pP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Преимущества</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Субъектам малого предпринимательства, социально ориентированным некоммерческим организациям</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Требования к участникам</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1 Единые требования к участникам (в соответствии с частью 1 Статьи 31 Федерального закона № 44-ФЗ) </w:t>
            </w:r>
          </w:p>
          <w:p w:rsidR="006842E6" w:rsidRPr="006842E6" w:rsidRDefault="006842E6" w:rsidP="006842E6">
            <w:pPr>
              <w:spacing w:before="100" w:beforeAutospacing="1" w:after="100" w:afterAutospacing="1"/>
              <w:rPr>
                <w:rFonts w:ascii="Tahoma" w:hAnsi="Tahoma" w:cs="Tahoma"/>
                <w:sz w:val="21"/>
                <w:szCs w:val="21"/>
              </w:rPr>
            </w:pPr>
            <w:proofErr w:type="gramStart"/>
            <w:r w:rsidRPr="006842E6">
              <w:rPr>
                <w:rFonts w:ascii="Tahoma" w:hAnsi="Tahoma" w:cs="Tahoma"/>
                <w:sz w:val="21"/>
                <w:szCs w:val="21"/>
              </w:rPr>
              <w:t>установлены</w:t>
            </w:r>
            <w:proofErr w:type="gramEnd"/>
          </w:p>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2 Требования к участникам закупок в соответствии с частью 1.1 статьи 31 Федерального закона № 44-ФЗ </w:t>
            </w:r>
          </w:p>
          <w:p w:rsidR="006842E6" w:rsidRPr="006842E6" w:rsidRDefault="006842E6" w:rsidP="006842E6">
            <w:pPr>
              <w:spacing w:before="100" w:beforeAutospacing="1" w:after="100" w:afterAutospacing="1"/>
              <w:rPr>
                <w:rFonts w:ascii="Tahoma" w:hAnsi="Tahoma" w:cs="Tahoma"/>
                <w:sz w:val="21"/>
                <w:szCs w:val="21"/>
              </w:rPr>
            </w:pPr>
            <w:proofErr w:type="gramStart"/>
            <w:r w:rsidRPr="006842E6">
              <w:rPr>
                <w:rFonts w:ascii="Tahoma" w:hAnsi="Tahoma" w:cs="Tahoma"/>
                <w:sz w:val="21"/>
                <w:szCs w:val="21"/>
              </w:rPr>
              <w:t>установлены</w:t>
            </w:r>
            <w:proofErr w:type="gramEnd"/>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Ограничения и запреты</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1 Закупка у субъектов малого предпринимательства и социально ориентированных некоммерческих организаций </w:t>
            </w:r>
          </w:p>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b/>
                <w:bCs/>
                <w:sz w:val="21"/>
                <w:szCs w:val="21"/>
              </w:rPr>
              <w:t>Обеспечение исполнения контракта</w:t>
            </w:r>
          </w:p>
        </w:tc>
        <w:tc>
          <w:tcPr>
            <w:tcW w:w="0" w:type="auto"/>
            <w:vAlign w:val="center"/>
            <w:hideMark/>
          </w:tcPr>
          <w:p w:rsidR="006842E6" w:rsidRPr="006842E6" w:rsidRDefault="006842E6" w:rsidP="006842E6">
            <w:pPr>
              <w:rPr>
                <w:sz w:val="20"/>
                <w:szCs w:val="20"/>
              </w:rPr>
            </w:pP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Обеспечение исполнения контракта не требуется</w:t>
            </w:r>
          </w:p>
        </w:tc>
        <w:tc>
          <w:tcPr>
            <w:tcW w:w="0" w:type="auto"/>
            <w:vAlign w:val="center"/>
            <w:hideMark/>
          </w:tcPr>
          <w:p w:rsidR="006842E6" w:rsidRPr="006842E6" w:rsidRDefault="006842E6" w:rsidP="006842E6">
            <w:pPr>
              <w:rPr>
                <w:rFonts w:ascii="Tahoma" w:hAnsi="Tahoma" w:cs="Tahoma"/>
                <w:sz w:val="21"/>
                <w:szCs w:val="21"/>
              </w:rPr>
            </w:pP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Дополнительная информация</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Информация отсутствует</w:t>
            </w:r>
          </w:p>
        </w:tc>
      </w:tr>
      <w:tr w:rsidR="006842E6" w:rsidRPr="006842E6" w:rsidTr="006842E6">
        <w:tc>
          <w:tcPr>
            <w:tcW w:w="0" w:type="auto"/>
            <w:vAlign w:val="center"/>
            <w:hideMark/>
          </w:tcPr>
          <w:p w:rsidR="006842E6" w:rsidRPr="006842E6" w:rsidRDefault="006842E6" w:rsidP="006842E6">
            <w:pPr>
              <w:rPr>
                <w:rFonts w:ascii="Tahoma" w:hAnsi="Tahoma" w:cs="Tahoma"/>
                <w:sz w:val="21"/>
                <w:szCs w:val="21"/>
              </w:rPr>
            </w:pPr>
            <w:r w:rsidRPr="006842E6">
              <w:rPr>
                <w:rFonts w:ascii="Tahoma" w:hAnsi="Tahoma" w:cs="Tahoma"/>
                <w:b/>
                <w:bCs/>
                <w:sz w:val="21"/>
                <w:szCs w:val="21"/>
              </w:rPr>
              <w:t>Перечень прикрепленных документов</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1 извещение и проект контракта</w:t>
            </w:r>
          </w:p>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 xml:space="preserve">2 Каталог расценок по содержанию автомобильных дорог </w:t>
            </w:r>
            <w:proofErr w:type="spellStart"/>
            <w:r w:rsidRPr="006842E6">
              <w:rPr>
                <w:rFonts w:ascii="Tahoma" w:hAnsi="Tahoma" w:cs="Tahoma"/>
                <w:sz w:val="21"/>
                <w:szCs w:val="21"/>
              </w:rPr>
              <w:t>г</w:t>
            </w:r>
            <w:proofErr w:type="gramStart"/>
            <w:r w:rsidRPr="006842E6">
              <w:rPr>
                <w:rFonts w:ascii="Tahoma" w:hAnsi="Tahoma" w:cs="Tahoma"/>
                <w:sz w:val="21"/>
                <w:szCs w:val="21"/>
              </w:rPr>
              <w:t>.Л</w:t>
            </w:r>
            <w:proofErr w:type="gramEnd"/>
            <w:r w:rsidRPr="006842E6">
              <w:rPr>
                <w:rFonts w:ascii="Tahoma" w:hAnsi="Tahoma" w:cs="Tahoma"/>
                <w:sz w:val="21"/>
                <w:szCs w:val="21"/>
              </w:rPr>
              <w:t>Ьгов</w:t>
            </w:r>
            <w:proofErr w:type="spellEnd"/>
            <w:r w:rsidRPr="006842E6">
              <w:rPr>
                <w:rFonts w:ascii="Tahoma" w:hAnsi="Tahoma" w:cs="Tahoma"/>
                <w:sz w:val="21"/>
                <w:szCs w:val="21"/>
              </w:rPr>
              <w:t xml:space="preserve"> 2018</w:t>
            </w:r>
          </w:p>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lastRenderedPageBreak/>
              <w:t xml:space="preserve">3 Обоснование </w:t>
            </w:r>
            <w:proofErr w:type="gramStart"/>
            <w:r w:rsidRPr="006842E6">
              <w:rPr>
                <w:rFonts w:ascii="Tahoma" w:hAnsi="Tahoma" w:cs="Tahoma"/>
                <w:sz w:val="21"/>
                <w:szCs w:val="21"/>
              </w:rPr>
              <w:t>начальной</w:t>
            </w:r>
            <w:proofErr w:type="gramEnd"/>
            <w:r w:rsidRPr="006842E6">
              <w:rPr>
                <w:rFonts w:ascii="Tahoma" w:hAnsi="Tahoma" w:cs="Tahoma"/>
                <w:sz w:val="21"/>
                <w:szCs w:val="21"/>
              </w:rPr>
              <w:t xml:space="preserve"> 2018</w:t>
            </w:r>
          </w:p>
        </w:tc>
      </w:tr>
      <w:tr w:rsidR="006842E6" w:rsidRPr="006842E6" w:rsidTr="006842E6">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lastRenderedPageBreak/>
              <w:t xml:space="preserve">Дата и время подписания печатной формы извещения (соответствует дате направления на контроль по </w:t>
            </w:r>
            <w:proofErr w:type="gramStart"/>
            <w:r w:rsidRPr="006842E6">
              <w:rPr>
                <w:rFonts w:ascii="Tahoma" w:hAnsi="Tahoma" w:cs="Tahoma"/>
                <w:sz w:val="21"/>
                <w:szCs w:val="21"/>
              </w:rPr>
              <w:t>ч</w:t>
            </w:r>
            <w:proofErr w:type="gramEnd"/>
            <w:r w:rsidRPr="006842E6">
              <w:rPr>
                <w:rFonts w:ascii="Tahoma" w:hAnsi="Tahoma" w:cs="Tahoma"/>
                <w:sz w:val="21"/>
                <w:szCs w:val="21"/>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vAlign w:val="center"/>
            <w:hideMark/>
          </w:tcPr>
          <w:p w:rsidR="006842E6" w:rsidRPr="006842E6" w:rsidRDefault="006842E6" w:rsidP="006842E6">
            <w:pPr>
              <w:spacing w:before="100" w:beforeAutospacing="1" w:after="100" w:afterAutospacing="1"/>
              <w:rPr>
                <w:rFonts w:ascii="Tahoma" w:hAnsi="Tahoma" w:cs="Tahoma"/>
                <w:sz w:val="21"/>
                <w:szCs w:val="21"/>
              </w:rPr>
            </w:pPr>
            <w:r w:rsidRPr="006842E6">
              <w:rPr>
                <w:rFonts w:ascii="Tahoma" w:hAnsi="Tahoma" w:cs="Tahoma"/>
                <w:sz w:val="21"/>
                <w:szCs w:val="21"/>
              </w:rPr>
              <w:t>18.01.2018 08:50</w:t>
            </w:r>
          </w:p>
        </w:tc>
      </w:tr>
    </w:tbl>
    <w:p w:rsidR="00807672" w:rsidRDefault="00807672"/>
    <w:sectPr w:rsidR="00807672" w:rsidSect="00807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2E6"/>
    <w:rsid w:val="00001F9A"/>
    <w:rsid w:val="00015A1A"/>
    <w:rsid w:val="0001675D"/>
    <w:rsid w:val="00027098"/>
    <w:rsid w:val="00035195"/>
    <w:rsid w:val="00044F01"/>
    <w:rsid w:val="00056632"/>
    <w:rsid w:val="000607C8"/>
    <w:rsid w:val="000607D3"/>
    <w:rsid w:val="00083796"/>
    <w:rsid w:val="0009114B"/>
    <w:rsid w:val="00091D10"/>
    <w:rsid w:val="00097500"/>
    <w:rsid w:val="000A2077"/>
    <w:rsid w:val="000A3C04"/>
    <w:rsid w:val="000D5A05"/>
    <w:rsid w:val="000D7320"/>
    <w:rsid w:val="000E46B9"/>
    <w:rsid w:val="000E522F"/>
    <w:rsid w:val="000F6DE7"/>
    <w:rsid w:val="0011597B"/>
    <w:rsid w:val="00127A29"/>
    <w:rsid w:val="001400FD"/>
    <w:rsid w:val="00155801"/>
    <w:rsid w:val="00166593"/>
    <w:rsid w:val="001A1093"/>
    <w:rsid w:val="001C47AE"/>
    <w:rsid w:val="001E5580"/>
    <w:rsid w:val="002034A9"/>
    <w:rsid w:val="0020372C"/>
    <w:rsid w:val="002112D2"/>
    <w:rsid w:val="00211B59"/>
    <w:rsid w:val="00232170"/>
    <w:rsid w:val="00233158"/>
    <w:rsid w:val="00233387"/>
    <w:rsid w:val="002353BA"/>
    <w:rsid w:val="00236D74"/>
    <w:rsid w:val="00253BB2"/>
    <w:rsid w:val="00262397"/>
    <w:rsid w:val="00290F7D"/>
    <w:rsid w:val="002A2546"/>
    <w:rsid w:val="002B240A"/>
    <w:rsid w:val="002C4CA2"/>
    <w:rsid w:val="002D4313"/>
    <w:rsid w:val="002E4007"/>
    <w:rsid w:val="002E407B"/>
    <w:rsid w:val="002E6C32"/>
    <w:rsid w:val="003126B7"/>
    <w:rsid w:val="003177F8"/>
    <w:rsid w:val="003321DE"/>
    <w:rsid w:val="0033455A"/>
    <w:rsid w:val="003369DD"/>
    <w:rsid w:val="00352AB6"/>
    <w:rsid w:val="003603B7"/>
    <w:rsid w:val="00375190"/>
    <w:rsid w:val="00381647"/>
    <w:rsid w:val="003843FD"/>
    <w:rsid w:val="003A382A"/>
    <w:rsid w:val="003A61F6"/>
    <w:rsid w:val="003C74FC"/>
    <w:rsid w:val="003C7F14"/>
    <w:rsid w:val="003E0C76"/>
    <w:rsid w:val="003E5AC2"/>
    <w:rsid w:val="00400B69"/>
    <w:rsid w:val="00401946"/>
    <w:rsid w:val="00403A3B"/>
    <w:rsid w:val="004043B6"/>
    <w:rsid w:val="004113FB"/>
    <w:rsid w:val="004143B9"/>
    <w:rsid w:val="00443D93"/>
    <w:rsid w:val="00450E7C"/>
    <w:rsid w:val="00451669"/>
    <w:rsid w:val="00455BE7"/>
    <w:rsid w:val="00462645"/>
    <w:rsid w:val="00465E27"/>
    <w:rsid w:val="004A628E"/>
    <w:rsid w:val="004A7FA2"/>
    <w:rsid w:val="004C2C01"/>
    <w:rsid w:val="004C744A"/>
    <w:rsid w:val="005165A3"/>
    <w:rsid w:val="005219EF"/>
    <w:rsid w:val="00534134"/>
    <w:rsid w:val="005477ED"/>
    <w:rsid w:val="0055268F"/>
    <w:rsid w:val="00553FF2"/>
    <w:rsid w:val="005576E1"/>
    <w:rsid w:val="00561017"/>
    <w:rsid w:val="00573541"/>
    <w:rsid w:val="00575AB4"/>
    <w:rsid w:val="00595D18"/>
    <w:rsid w:val="005A2F9F"/>
    <w:rsid w:val="006010F6"/>
    <w:rsid w:val="00607358"/>
    <w:rsid w:val="006079E2"/>
    <w:rsid w:val="0062288C"/>
    <w:rsid w:val="00626253"/>
    <w:rsid w:val="00631B51"/>
    <w:rsid w:val="00632202"/>
    <w:rsid w:val="00632B15"/>
    <w:rsid w:val="006415B4"/>
    <w:rsid w:val="00647EEA"/>
    <w:rsid w:val="006500AF"/>
    <w:rsid w:val="00654720"/>
    <w:rsid w:val="00655BC6"/>
    <w:rsid w:val="00661031"/>
    <w:rsid w:val="006657B3"/>
    <w:rsid w:val="00676D12"/>
    <w:rsid w:val="00680E2E"/>
    <w:rsid w:val="00683E3A"/>
    <w:rsid w:val="006842E6"/>
    <w:rsid w:val="00694531"/>
    <w:rsid w:val="00697A9B"/>
    <w:rsid w:val="006A089D"/>
    <w:rsid w:val="006A2536"/>
    <w:rsid w:val="006B2A84"/>
    <w:rsid w:val="006C3ED3"/>
    <w:rsid w:val="006C7FAC"/>
    <w:rsid w:val="006D0715"/>
    <w:rsid w:val="006D43A9"/>
    <w:rsid w:val="006F4399"/>
    <w:rsid w:val="006F5C3C"/>
    <w:rsid w:val="006F600E"/>
    <w:rsid w:val="00704D9F"/>
    <w:rsid w:val="00707A2F"/>
    <w:rsid w:val="0071398C"/>
    <w:rsid w:val="00717D13"/>
    <w:rsid w:val="00722DAD"/>
    <w:rsid w:val="007233FB"/>
    <w:rsid w:val="00723AFD"/>
    <w:rsid w:val="00736595"/>
    <w:rsid w:val="00736A0A"/>
    <w:rsid w:val="00747629"/>
    <w:rsid w:val="00770F17"/>
    <w:rsid w:val="007756C1"/>
    <w:rsid w:val="00776BC6"/>
    <w:rsid w:val="0078141D"/>
    <w:rsid w:val="007819B2"/>
    <w:rsid w:val="007860CD"/>
    <w:rsid w:val="00797456"/>
    <w:rsid w:val="007A0F75"/>
    <w:rsid w:val="007C7B73"/>
    <w:rsid w:val="007D2162"/>
    <w:rsid w:val="007E2D27"/>
    <w:rsid w:val="007F4335"/>
    <w:rsid w:val="0080188C"/>
    <w:rsid w:val="00807672"/>
    <w:rsid w:val="008106B5"/>
    <w:rsid w:val="00816E18"/>
    <w:rsid w:val="008265D7"/>
    <w:rsid w:val="00834C68"/>
    <w:rsid w:val="00836714"/>
    <w:rsid w:val="00846FFF"/>
    <w:rsid w:val="00853696"/>
    <w:rsid w:val="00853EC8"/>
    <w:rsid w:val="00887AD5"/>
    <w:rsid w:val="008969C4"/>
    <w:rsid w:val="0089778B"/>
    <w:rsid w:val="008B1AC9"/>
    <w:rsid w:val="008B2452"/>
    <w:rsid w:val="008B3FF3"/>
    <w:rsid w:val="008B4519"/>
    <w:rsid w:val="008B4A5E"/>
    <w:rsid w:val="008C13A9"/>
    <w:rsid w:val="008C4A98"/>
    <w:rsid w:val="008C76AC"/>
    <w:rsid w:val="008D1CA4"/>
    <w:rsid w:val="008D3218"/>
    <w:rsid w:val="008D79E6"/>
    <w:rsid w:val="008E6037"/>
    <w:rsid w:val="008F6AAF"/>
    <w:rsid w:val="009109EC"/>
    <w:rsid w:val="009127B1"/>
    <w:rsid w:val="00930403"/>
    <w:rsid w:val="00962FAD"/>
    <w:rsid w:val="0096390E"/>
    <w:rsid w:val="00971E3A"/>
    <w:rsid w:val="00976EDE"/>
    <w:rsid w:val="009810A3"/>
    <w:rsid w:val="0099162C"/>
    <w:rsid w:val="009D1C1A"/>
    <w:rsid w:val="009D73DC"/>
    <w:rsid w:val="009E5297"/>
    <w:rsid w:val="009F2C6A"/>
    <w:rsid w:val="00A0256E"/>
    <w:rsid w:val="00A205C1"/>
    <w:rsid w:val="00A244D6"/>
    <w:rsid w:val="00A37DCA"/>
    <w:rsid w:val="00A427B4"/>
    <w:rsid w:val="00A4729A"/>
    <w:rsid w:val="00A76123"/>
    <w:rsid w:val="00A77D1F"/>
    <w:rsid w:val="00A90BA0"/>
    <w:rsid w:val="00AC4E4F"/>
    <w:rsid w:val="00AF5A2C"/>
    <w:rsid w:val="00AF7E4E"/>
    <w:rsid w:val="00B06D87"/>
    <w:rsid w:val="00B17DFC"/>
    <w:rsid w:val="00B33C1D"/>
    <w:rsid w:val="00B8233E"/>
    <w:rsid w:val="00B85B13"/>
    <w:rsid w:val="00B916E9"/>
    <w:rsid w:val="00B9639E"/>
    <w:rsid w:val="00BA24A6"/>
    <w:rsid w:val="00BB7526"/>
    <w:rsid w:val="00BC43AB"/>
    <w:rsid w:val="00BC5167"/>
    <w:rsid w:val="00BD6A3D"/>
    <w:rsid w:val="00BD71BE"/>
    <w:rsid w:val="00BF515B"/>
    <w:rsid w:val="00C04A5C"/>
    <w:rsid w:val="00C2353F"/>
    <w:rsid w:val="00C23E25"/>
    <w:rsid w:val="00C75078"/>
    <w:rsid w:val="00C76E5D"/>
    <w:rsid w:val="00C8758B"/>
    <w:rsid w:val="00C97311"/>
    <w:rsid w:val="00C978E5"/>
    <w:rsid w:val="00CA08A4"/>
    <w:rsid w:val="00CA5840"/>
    <w:rsid w:val="00CB7EAE"/>
    <w:rsid w:val="00CC1769"/>
    <w:rsid w:val="00CE6FDE"/>
    <w:rsid w:val="00D07B54"/>
    <w:rsid w:val="00D17767"/>
    <w:rsid w:val="00D261EB"/>
    <w:rsid w:val="00D55C86"/>
    <w:rsid w:val="00D72661"/>
    <w:rsid w:val="00DA3386"/>
    <w:rsid w:val="00DA40D1"/>
    <w:rsid w:val="00DC3DCF"/>
    <w:rsid w:val="00DC4B3F"/>
    <w:rsid w:val="00DD436B"/>
    <w:rsid w:val="00DF211E"/>
    <w:rsid w:val="00DF5692"/>
    <w:rsid w:val="00DF5F18"/>
    <w:rsid w:val="00DF70AF"/>
    <w:rsid w:val="00E009AC"/>
    <w:rsid w:val="00E032A7"/>
    <w:rsid w:val="00E35BF8"/>
    <w:rsid w:val="00E419D9"/>
    <w:rsid w:val="00E46A7D"/>
    <w:rsid w:val="00E50130"/>
    <w:rsid w:val="00E522A9"/>
    <w:rsid w:val="00E53046"/>
    <w:rsid w:val="00E547E7"/>
    <w:rsid w:val="00E6437C"/>
    <w:rsid w:val="00E64DF1"/>
    <w:rsid w:val="00E66B66"/>
    <w:rsid w:val="00E7192F"/>
    <w:rsid w:val="00E846EB"/>
    <w:rsid w:val="00E8640F"/>
    <w:rsid w:val="00E92386"/>
    <w:rsid w:val="00E966E0"/>
    <w:rsid w:val="00EA0FDC"/>
    <w:rsid w:val="00EB4127"/>
    <w:rsid w:val="00EC60FB"/>
    <w:rsid w:val="00ED7008"/>
    <w:rsid w:val="00F0011F"/>
    <w:rsid w:val="00F00F88"/>
    <w:rsid w:val="00F110BD"/>
    <w:rsid w:val="00F15D13"/>
    <w:rsid w:val="00F16E1A"/>
    <w:rsid w:val="00F2668E"/>
    <w:rsid w:val="00F26F74"/>
    <w:rsid w:val="00F66138"/>
    <w:rsid w:val="00F720EB"/>
    <w:rsid w:val="00F84F52"/>
    <w:rsid w:val="00F85913"/>
    <w:rsid w:val="00F919BE"/>
    <w:rsid w:val="00F936D2"/>
    <w:rsid w:val="00F970AC"/>
    <w:rsid w:val="00F97EA6"/>
    <w:rsid w:val="00FA5C7A"/>
    <w:rsid w:val="00FB484D"/>
    <w:rsid w:val="00FC3F78"/>
    <w:rsid w:val="00FC4A4B"/>
    <w:rsid w:val="00FD33AB"/>
    <w:rsid w:val="00FD4C2A"/>
    <w:rsid w:val="00FD51C9"/>
    <w:rsid w:val="00FF497B"/>
    <w:rsid w:val="00FF4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7B"/>
    <w:rPr>
      <w:sz w:val="24"/>
      <w:szCs w:val="24"/>
    </w:rPr>
  </w:style>
  <w:style w:type="paragraph" w:styleId="1">
    <w:name w:val="heading 1"/>
    <w:basedOn w:val="a"/>
    <w:next w:val="a"/>
    <w:link w:val="10"/>
    <w:uiPriority w:val="9"/>
    <w:qFormat/>
    <w:rsid w:val="0011597B"/>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11597B"/>
    <w:pPr>
      <w:keepNext/>
      <w:spacing w:before="240" w:after="60"/>
      <w:jc w:val="center"/>
      <w:outlineLvl w:val="2"/>
    </w:pPr>
    <w:rPr>
      <w:rFonts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597B"/>
    <w:rPr>
      <w:rFonts w:asciiTheme="majorHAnsi" w:eastAsiaTheme="majorEastAsia" w:hAnsiTheme="majorHAnsi" w:cstheme="majorBidi"/>
      <w:b/>
      <w:bCs/>
      <w:kern w:val="32"/>
      <w:sz w:val="32"/>
      <w:szCs w:val="32"/>
    </w:rPr>
  </w:style>
  <w:style w:type="character" w:customStyle="1" w:styleId="30">
    <w:name w:val="Заголовок 3 Знак"/>
    <w:basedOn w:val="a0"/>
    <w:link w:val="3"/>
    <w:rsid w:val="0011597B"/>
    <w:rPr>
      <w:rFonts w:cs="Arial"/>
      <w:b/>
      <w:bCs/>
      <w:sz w:val="24"/>
      <w:szCs w:val="26"/>
    </w:rPr>
  </w:style>
  <w:style w:type="paragraph" w:styleId="a3">
    <w:name w:val="Title"/>
    <w:basedOn w:val="a"/>
    <w:link w:val="a4"/>
    <w:qFormat/>
    <w:rsid w:val="0011597B"/>
    <w:pPr>
      <w:jc w:val="center"/>
    </w:pPr>
    <w:rPr>
      <w:sz w:val="30"/>
    </w:rPr>
  </w:style>
  <w:style w:type="character" w:customStyle="1" w:styleId="a4">
    <w:name w:val="Название Знак"/>
    <w:basedOn w:val="a0"/>
    <w:link w:val="a3"/>
    <w:rsid w:val="0011597B"/>
    <w:rPr>
      <w:sz w:val="30"/>
      <w:szCs w:val="24"/>
    </w:rPr>
  </w:style>
  <w:style w:type="paragraph" w:styleId="a5">
    <w:name w:val="Normal (Web)"/>
    <w:basedOn w:val="a"/>
    <w:uiPriority w:val="99"/>
    <w:unhideWhenUsed/>
    <w:rsid w:val="006842E6"/>
    <w:pPr>
      <w:spacing w:before="100" w:beforeAutospacing="1" w:after="100" w:afterAutospacing="1"/>
    </w:pPr>
  </w:style>
  <w:style w:type="paragraph" w:customStyle="1" w:styleId="title">
    <w:name w:val="title"/>
    <w:basedOn w:val="a"/>
    <w:rsid w:val="006842E6"/>
    <w:pPr>
      <w:spacing w:before="100" w:beforeAutospacing="1" w:after="100" w:afterAutospacing="1"/>
    </w:pPr>
  </w:style>
  <w:style w:type="paragraph" w:customStyle="1" w:styleId="subtitle">
    <w:name w:val="subtitle"/>
    <w:basedOn w:val="a"/>
    <w:rsid w:val="006842E6"/>
    <w:pPr>
      <w:spacing w:before="100" w:beforeAutospacing="1" w:after="100" w:afterAutospacing="1"/>
    </w:pPr>
  </w:style>
  <w:style w:type="paragraph" w:customStyle="1" w:styleId="caption">
    <w:name w:val="caption"/>
    <w:basedOn w:val="a"/>
    <w:rsid w:val="006842E6"/>
    <w:pPr>
      <w:spacing w:before="100" w:beforeAutospacing="1" w:after="100" w:afterAutospacing="1"/>
    </w:pPr>
  </w:style>
  <w:style w:type="paragraph" w:customStyle="1" w:styleId="parameter">
    <w:name w:val="parameter"/>
    <w:basedOn w:val="a"/>
    <w:rsid w:val="006842E6"/>
    <w:pPr>
      <w:spacing w:before="100" w:beforeAutospacing="1" w:after="100" w:afterAutospacing="1"/>
    </w:pPr>
  </w:style>
  <w:style w:type="paragraph" w:customStyle="1" w:styleId="parametervalue">
    <w:name w:val="parametervalue"/>
    <w:basedOn w:val="a"/>
    <w:rsid w:val="006842E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8114350">
      <w:bodyDiv w:val="1"/>
      <w:marLeft w:val="0"/>
      <w:marRight w:val="0"/>
      <w:marTop w:val="0"/>
      <w:marBottom w:val="0"/>
      <w:divBdr>
        <w:top w:val="none" w:sz="0" w:space="0" w:color="auto"/>
        <w:left w:val="none" w:sz="0" w:space="0" w:color="auto"/>
        <w:bottom w:val="none" w:sz="0" w:space="0" w:color="auto"/>
        <w:right w:val="none" w:sz="0" w:space="0" w:color="auto"/>
      </w:divBdr>
      <w:divsChild>
        <w:div w:id="427313258">
          <w:marLeft w:val="0"/>
          <w:marRight w:val="0"/>
          <w:marTop w:val="15930"/>
          <w:marBottom w:val="0"/>
          <w:divBdr>
            <w:top w:val="none" w:sz="0" w:space="0" w:color="auto"/>
            <w:left w:val="none" w:sz="0" w:space="0" w:color="auto"/>
            <w:bottom w:val="none" w:sz="0" w:space="0" w:color="auto"/>
            <w:right w:val="none" w:sz="0" w:space="0" w:color="auto"/>
          </w:divBdr>
          <w:divsChild>
            <w:div w:id="1855731620">
              <w:marLeft w:val="0"/>
              <w:marRight w:val="0"/>
              <w:marTop w:val="0"/>
              <w:marBottom w:val="0"/>
              <w:divBdr>
                <w:top w:val="none" w:sz="0" w:space="0" w:color="auto"/>
                <w:left w:val="none" w:sz="0" w:space="0" w:color="auto"/>
                <w:bottom w:val="none" w:sz="0" w:space="0" w:color="auto"/>
                <w:right w:val="none" w:sz="0" w:space="0" w:color="auto"/>
              </w:divBdr>
              <w:divsChild>
                <w:div w:id="819806279">
                  <w:marLeft w:val="0"/>
                  <w:marRight w:val="0"/>
                  <w:marTop w:val="0"/>
                  <w:marBottom w:val="0"/>
                  <w:divBdr>
                    <w:top w:val="none" w:sz="0" w:space="0" w:color="auto"/>
                    <w:left w:val="none" w:sz="0" w:space="0" w:color="auto"/>
                    <w:bottom w:val="none" w:sz="0" w:space="0" w:color="auto"/>
                    <w:right w:val="none" w:sz="0" w:space="0" w:color="auto"/>
                  </w:divBdr>
                  <w:divsChild>
                    <w:div w:id="525098645">
                      <w:marLeft w:val="0"/>
                      <w:marRight w:val="0"/>
                      <w:marTop w:val="0"/>
                      <w:marBottom w:val="0"/>
                      <w:divBdr>
                        <w:top w:val="none" w:sz="0" w:space="0" w:color="auto"/>
                        <w:left w:val="none" w:sz="0" w:space="0" w:color="auto"/>
                        <w:bottom w:val="none" w:sz="0" w:space="0" w:color="auto"/>
                        <w:right w:val="none" w:sz="0" w:space="0" w:color="auto"/>
                      </w:divBdr>
                      <w:divsChild>
                        <w:div w:id="130950811">
                          <w:marLeft w:val="0"/>
                          <w:marRight w:val="0"/>
                          <w:marTop w:val="0"/>
                          <w:marBottom w:val="0"/>
                          <w:divBdr>
                            <w:top w:val="none" w:sz="0" w:space="0" w:color="auto"/>
                            <w:left w:val="none" w:sz="0" w:space="0" w:color="auto"/>
                            <w:bottom w:val="none" w:sz="0" w:space="0" w:color="auto"/>
                            <w:right w:val="none" w:sz="0" w:space="0" w:color="auto"/>
                          </w:divBdr>
                          <w:divsChild>
                            <w:div w:id="30766852">
                              <w:marLeft w:val="0"/>
                              <w:marRight w:val="0"/>
                              <w:marTop w:val="0"/>
                              <w:marBottom w:val="0"/>
                              <w:divBdr>
                                <w:top w:val="none" w:sz="0" w:space="0" w:color="auto"/>
                                <w:left w:val="none" w:sz="0" w:space="0" w:color="auto"/>
                                <w:bottom w:val="none" w:sz="0" w:space="0" w:color="auto"/>
                                <w:right w:val="none" w:sz="0" w:space="0" w:color="auto"/>
                              </w:divBdr>
                              <w:divsChild>
                                <w:div w:id="4692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Smelik</dc:creator>
  <cp:lastModifiedBy>Smelik</cp:lastModifiedBy>
  <cp:revision>1</cp:revision>
  <dcterms:created xsi:type="dcterms:W3CDTF">2018-01-18T05:12:00Z</dcterms:created>
  <dcterms:modified xsi:type="dcterms:W3CDTF">2018-01-18T05:13:00Z</dcterms:modified>
</cp:coreProperties>
</file>