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B73" w:rsidRDefault="004F0B73" w:rsidP="004F0B73">
      <w:pPr>
        <w:ind w:left="4109" w:right="4666"/>
        <w:rPr>
          <w:rFonts w:ascii="Arial" w:hAnsi="Arial" w:cs="Arial"/>
        </w:rPr>
      </w:pPr>
      <w:r>
        <w:rPr>
          <w:rFonts w:ascii="Arial" w:hAnsi="Arial" w:cs="Arial"/>
          <w:noProof/>
        </w:rPr>
        <w:drawing>
          <wp:inline distT="0" distB="0" distL="0" distR="0">
            <wp:extent cx="560705" cy="7435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60705" cy="743585"/>
                    </a:xfrm>
                    <a:prstGeom prst="rect">
                      <a:avLst/>
                    </a:prstGeom>
                    <a:noFill/>
                    <a:ln w="9525">
                      <a:noFill/>
                      <a:miter lim="800000"/>
                      <a:headEnd/>
                      <a:tailEnd/>
                    </a:ln>
                  </pic:spPr>
                </pic:pic>
              </a:graphicData>
            </a:graphic>
          </wp:inline>
        </w:drawing>
      </w:r>
    </w:p>
    <w:p w:rsidR="004F0B73" w:rsidRDefault="004F0B73" w:rsidP="004F0B73">
      <w:pPr>
        <w:shd w:val="clear" w:color="auto" w:fill="FFFFFF"/>
        <w:spacing w:before="48" w:line="384" w:lineRule="exact"/>
        <w:ind w:left="3062" w:right="1536" w:hanging="1488"/>
        <w:rPr>
          <w:rFonts w:ascii="Arial" w:hAnsi="Arial" w:cs="Arial"/>
          <w:b/>
          <w:sz w:val="32"/>
          <w:szCs w:val="32"/>
        </w:rPr>
      </w:pPr>
      <w:r>
        <w:rPr>
          <w:rFonts w:ascii="Arial" w:hAnsi="Arial" w:cs="Arial"/>
          <w:b/>
          <w:sz w:val="32"/>
          <w:szCs w:val="32"/>
        </w:rPr>
        <w:t xml:space="preserve">АДМИНИСТРАЦИЯ ГОРОДА ЛЬГОВА КУРСКОЙ ОБЛАСТИ </w:t>
      </w:r>
    </w:p>
    <w:p w:rsidR="004F0B73" w:rsidRDefault="004F0B73" w:rsidP="004F0B73">
      <w:pPr>
        <w:shd w:val="clear" w:color="auto" w:fill="FFFFFF"/>
        <w:spacing w:before="250"/>
        <w:jc w:val="center"/>
        <w:rPr>
          <w:rFonts w:ascii="Arial" w:hAnsi="Arial" w:cs="Arial"/>
          <w:sz w:val="32"/>
          <w:szCs w:val="32"/>
        </w:rPr>
      </w:pPr>
      <w:r>
        <w:rPr>
          <w:rFonts w:ascii="Arial" w:hAnsi="Arial" w:cs="Arial"/>
          <w:b/>
          <w:bCs/>
          <w:spacing w:val="-4"/>
          <w:sz w:val="32"/>
          <w:szCs w:val="32"/>
        </w:rPr>
        <w:t xml:space="preserve">ПОСТАНОВЛЕНИЕ </w:t>
      </w:r>
      <w:r w:rsidR="008171C5">
        <w:rPr>
          <w:rFonts w:ascii="Arial" w:hAnsi="Arial" w:cs="Arial"/>
          <w:b/>
          <w:bCs/>
          <w:spacing w:val="-4"/>
          <w:sz w:val="32"/>
          <w:szCs w:val="32"/>
        </w:rPr>
        <w:t xml:space="preserve"> </w:t>
      </w:r>
    </w:p>
    <w:p w:rsidR="004F0B73" w:rsidRDefault="004F0B73" w:rsidP="004F0B73">
      <w:pPr>
        <w:shd w:val="clear" w:color="auto" w:fill="FFFFFF"/>
        <w:tabs>
          <w:tab w:val="left" w:pos="2650"/>
        </w:tabs>
        <w:spacing w:before="240" w:after="240"/>
        <w:ind w:left="19"/>
        <w:jc w:val="center"/>
        <w:rPr>
          <w:rFonts w:ascii="Arial" w:hAnsi="Arial" w:cs="Arial"/>
          <w:b/>
          <w:spacing w:val="-9"/>
          <w:sz w:val="32"/>
          <w:szCs w:val="32"/>
        </w:rPr>
      </w:pPr>
      <w:r>
        <w:rPr>
          <w:rFonts w:ascii="Arial" w:hAnsi="Arial" w:cs="Arial"/>
          <w:b/>
          <w:spacing w:val="-6"/>
          <w:sz w:val="32"/>
          <w:szCs w:val="32"/>
        </w:rPr>
        <w:t xml:space="preserve">от  </w:t>
      </w:r>
      <w:r w:rsidR="0072006B">
        <w:rPr>
          <w:rFonts w:ascii="Arial" w:hAnsi="Arial" w:cs="Arial"/>
          <w:b/>
          <w:spacing w:val="-6"/>
          <w:sz w:val="32"/>
          <w:szCs w:val="32"/>
        </w:rPr>
        <w:t>16.10.2017г.</w:t>
      </w:r>
      <w:r>
        <w:rPr>
          <w:rFonts w:ascii="Arial" w:hAnsi="Arial" w:cs="Arial"/>
          <w:b/>
          <w:spacing w:val="-6"/>
          <w:sz w:val="32"/>
          <w:szCs w:val="32"/>
        </w:rPr>
        <w:t xml:space="preserve">         </w:t>
      </w:r>
      <w:r>
        <w:rPr>
          <w:rFonts w:ascii="Arial" w:hAnsi="Arial" w:cs="Arial"/>
          <w:b/>
          <w:spacing w:val="-9"/>
          <w:sz w:val="32"/>
          <w:szCs w:val="32"/>
        </w:rPr>
        <w:t xml:space="preserve">№ </w:t>
      </w:r>
      <w:r w:rsidR="0072006B">
        <w:rPr>
          <w:rFonts w:ascii="Arial" w:hAnsi="Arial" w:cs="Arial"/>
          <w:b/>
          <w:spacing w:val="-9"/>
          <w:sz w:val="32"/>
          <w:szCs w:val="32"/>
        </w:rPr>
        <w:t>1271</w:t>
      </w:r>
      <w:r>
        <w:rPr>
          <w:rFonts w:ascii="Arial" w:hAnsi="Arial" w:cs="Arial"/>
          <w:b/>
          <w:spacing w:val="-9"/>
          <w:sz w:val="32"/>
          <w:szCs w:val="32"/>
        </w:rPr>
        <w:t xml:space="preserve">                            </w:t>
      </w:r>
    </w:p>
    <w:p w:rsidR="004F0B73" w:rsidRDefault="004F0B73" w:rsidP="004F0B73">
      <w:pPr>
        <w:pStyle w:val="ConsPlusTitle"/>
        <w:widowControl/>
        <w:jc w:val="center"/>
        <w:rPr>
          <w:rFonts w:ascii="Arial" w:hAnsi="Arial" w:cs="Arial"/>
          <w:sz w:val="32"/>
          <w:szCs w:val="32"/>
        </w:rPr>
      </w:pPr>
      <w:r>
        <w:rPr>
          <w:rFonts w:ascii="Arial" w:hAnsi="Arial" w:cs="Arial"/>
          <w:sz w:val="32"/>
          <w:szCs w:val="32"/>
        </w:rPr>
        <w:t>Об утверждении административного регламента Администрации города Льгова по предоставлению</w:t>
      </w:r>
    </w:p>
    <w:p w:rsidR="004F0B73" w:rsidRDefault="004F0B73" w:rsidP="004F0B73">
      <w:pPr>
        <w:pStyle w:val="ConsPlusTitle"/>
        <w:widowControl/>
        <w:jc w:val="center"/>
        <w:rPr>
          <w:rFonts w:ascii="Arial" w:hAnsi="Arial" w:cs="Arial"/>
          <w:sz w:val="32"/>
          <w:szCs w:val="32"/>
        </w:rPr>
      </w:pPr>
      <w:r>
        <w:rPr>
          <w:rFonts w:ascii="Arial" w:hAnsi="Arial" w:cs="Arial"/>
          <w:sz w:val="32"/>
          <w:szCs w:val="32"/>
        </w:rPr>
        <w:t>муниципальной услуги "Предоставление земельных участков, государственная собственность на которые не разграничена, расположенных в границах города Льгова, на торгах"</w:t>
      </w:r>
    </w:p>
    <w:p w:rsidR="004F0B73" w:rsidRPr="00D91AB7" w:rsidRDefault="004F0B73" w:rsidP="004F0B73">
      <w:pPr>
        <w:ind w:firstLine="540"/>
        <w:jc w:val="both"/>
        <w:rPr>
          <w:rFonts w:ascii="Times New Roman" w:hAnsi="Times New Roman" w:cs="Times New Roman"/>
          <w:sz w:val="24"/>
          <w:szCs w:val="24"/>
        </w:rPr>
      </w:pPr>
    </w:p>
    <w:p w:rsidR="004F0B73" w:rsidRPr="00D91AB7" w:rsidRDefault="004F0B73" w:rsidP="004F0B73">
      <w:pPr>
        <w:pStyle w:val="ConsPlusTitle"/>
        <w:widowControl/>
        <w:jc w:val="center"/>
        <w:rPr>
          <w:rFonts w:ascii="Times New Roman" w:hAnsi="Times New Roman" w:cs="Times New Roman"/>
          <w:sz w:val="24"/>
          <w:szCs w:val="24"/>
        </w:rPr>
      </w:pPr>
      <w:r w:rsidRPr="00D91AB7">
        <w:rPr>
          <w:rFonts w:ascii="Times New Roman" w:hAnsi="Times New Roman" w:cs="Times New Roman"/>
          <w:sz w:val="24"/>
          <w:szCs w:val="24"/>
        </w:rPr>
        <w:tab/>
      </w:r>
      <w:r w:rsidRPr="00D91AB7">
        <w:rPr>
          <w:rFonts w:ascii="Times New Roman" w:hAnsi="Times New Roman" w:cs="Times New Roman"/>
          <w:b w:val="0"/>
          <w:sz w:val="24"/>
          <w:szCs w:val="24"/>
        </w:rPr>
        <w:t>Во изменении Постановления Администрации города Льгова Курской области от 05.10.2017</w:t>
      </w:r>
      <w:r w:rsidR="0072006B">
        <w:rPr>
          <w:rFonts w:ascii="Times New Roman" w:hAnsi="Times New Roman" w:cs="Times New Roman"/>
          <w:b w:val="0"/>
          <w:sz w:val="24"/>
          <w:szCs w:val="24"/>
        </w:rPr>
        <w:t xml:space="preserve"> №1202</w:t>
      </w:r>
      <w:r w:rsidRPr="00D91AB7">
        <w:rPr>
          <w:rFonts w:ascii="Times New Roman" w:hAnsi="Times New Roman" w:cs="Times New Roman"/>
          <w:b w:val="0"/>
          <w:sz w:val="24"/>
          <w:szCs w:val="24"/>
        </w:rPr>
        <w:t xml:space="preserve"> "</w:t>
      </w:r>
      <w:r w:rsidRPr="00D91AB7">
        <w:rPr>
          <w:rFonts w:ascii="Times New Roman" w:hAnsi="Times New Roman" w:cs="Times New Roman"/>
          <w:sz w:val="24"/>
          <w:szCs w:val="24"/>
        </w:rPr>
        <w:t xml:space="preserve"> </w:t>
      </w:r>
      <w:r w:rsidRPr="00D91AB7">
        <w:rPr>
          <w:rFonts w:ascii="Times New Roman" w:hAnsi="Times New Roman" w:cs="Times New Roman"/>
          <w:b w:val="0"/>
          <w:sz w:val="24"/>
          <w:szCs w:val="24"/>
        </w:rPr>
        <w:t>Об утверждении административного регламента Администрации города Льгова по предоставлению муниципальной услуги "Предоставление земельных участков, государственная собственность на которые не разграничена, расположенных в границах города Льгова, на торгах"</w:t>
      </w:r>
      <w:r w:rsidRPr="00D91AB7">
        <w:rPr>
          <w:rFonts w:ascii="Times New Roman" w:hAnsi="Times New Roman" w:cs="Times New Roman"/>
          <w:sz w:val="24"/>
          <w:szCs w:val="24"/>
        </w:rPr>
        <w:t>,  </w:t>
      </w:r>
      <w:r w:rsidRPr="00D91AB7">
        <w:rPr>
          <w:rFonts w:ascii="Times New Roman" w:hAnsi="Times New Roman" w:cs="Times New Roman"/>
          <w:b w:val="0"/>
          <w:sz w:val="24"/>
          <w:szCs w:val="24"/>
        </w:rPr>
        <w:t>Администрация города Льгова Курской области</w:t>
      </w:r>
      <w:r w:rsidRPr="00D91AB7">
        <w:rPr>
          <w:rFonts w:ascii="Times New Roman" w:hAnsi="Times New Roman" w:cs="Times New Roman"/>
          <w:sz w:val="24"/>
          <w:szCs w:val="24"/>
        </w:rPr>
        <w:t xml:space="preserve">  ПОСТАНОВЛЯЕТ:</w:t>
      </w:r>
    </w:p>
    <w:p w:rsidR="004F0B73" w:rsidRPr="00D91AB7" w:rsidRDefault="004F0B73" w:rsidP="004F0B73">
      <w:pPr>
        <w:jc w:val="both"/>
        <w:rPr>
          <w:rFonts w:ascii="Times New Roman" w:hAnsi="Times New Roman" w:cs="Times New Roman"/>
          <w:sz w:val="24"/>
          <w:szCs w:val="24"/>
        </w:rPr>
      </w:pPr>
      <w:r w:rsidRPr="00D91AB7">
        <w:rPr>
          <w:rFonts w:ascii="Times New Roman" w:hAnsi="Times New Roman" w:cs="Times New Roman"/>
          <w:sz w:val="24"/>
          <w:szCs w:val="24"/>
        </w:rPr>
        <w:t> </w:t>
      </w:r>
    </w:p>
    <w:p w:rsidR="004F0B73" w:rsidRDefault="004F0B73" w:rsidP="004F0B73">
      <w:pPr>
        <w:pStyle w:val="ConsPlusTitle"/>
        <w:widowControl/>
        <w:jc w:val="both"/>
        <w:rPr>
          <w:rFonts w:ascii="Times New Roman" w:hAnsi="Times New Roman" w:cs="Times New Roman"/>
          <w:b w:val="0"/>
          <w:sz w:val="24"/>
          <w:szCs w:val="24"/>
        </w:rPr>
      </w:pPr>
      <w:r w:rsidRPr="00D91AB7">
        <w:rPr>
          <w:rFonts w:ascii="Times New Roman" w:hAnsi="Times New Roman" w:cs="Times New Roman"/>
          <w:b w:val="0"/>
          <w:sz w:val="24"/>
          <w:szCs w:val="24"/>
        </w:rPr>
        <w:t>1. Внести в административный регламент, утвержденный постановлением  Администрации города Льгова Курской области от 05.10.2017 №1202 "Об утверждении административного регламента по предоставлению муниципальной услуги "Предоставление земельных участков, государственная собственность на которые не разграничена, расположенных в границах города Льгова, на торгах"</w:t>
      </w:r>
      <w:r w:rsidR="00D82683" w:rsidRPr="00D91AB7">
        <w:rPr>
          <w:rFonts w:ascii="Times New Roman" w:hAnsi="Times New Roman" w:cs="Times New Roman"/>
          <w:b w:val="0"/>
          <w:sz w:val="24"/>
          <w:szCs w:val="24"/>
        </w:rPr>
        <w:t xml:space="preserve"> следующие изменения:</w:t>
      </w:r>
    </w:p>
    <w:p w:rsidR="00D82683" w:rsidRDefault="00D82683" w:rsidP="00D82683">
      <w:pPr>
        <w:pStyle w:val="ConsPlusNormal"/>
        <w:ind w:firstLine="0"/>
        <w:jc w:val="center"/>
        <w:outlineLvl w:val="1"/>
        <w:rPr>
          <w:rFonts w:ascii="Times New Roman" w:hAnsi="Times New Roman" w:cs="Times New Roman"/>
          <w:sz w:val="24"/>
          <w:szCs w:val="24"/>
        </w:rPr>
      </w:pPr>
      <w:r w:rsidRPr="00D91AB7">
        <w:rPr>
          <w:rFonts w:ascii="Times New Roman" w:hAnsi="Times New Roman" w:cs="Times New Roman"/>
          <w:sz w:val="24"/>
          <w:szCs w:val="24"/>
        </w:rPr>
        <w:t>- раздел</w:t>
      </w:r>
      <w:r w:rsidR="00D91AB7" w:rsidRPr="00D91AB7">
        <w:rPr>
          <w:rFonts w:ascii="Times New Roman" w:hAnsi="Times New Roman" w:cs="Times New Roman"/>
          <w:sz w:val="24"/>
          <w:szCs w:val="24"/>
        </w:rPr>
        <w:t xml:space="preserve">  </w:t>
      </w:r>
      <w:r w:rsidR="00CD14CF">
        <w:rPr>
          <w:rFonts w:ascii="Times New Roman" w:hAnsi="Times New Roman" w:cs="Times New Roman"/>
          <w:sz w:val="24"/>
          <w:szCs w:val="24"/>
        </w:rPr>
        <w:t>"</w:t>
      </w:r>
      <w:r w:rsidR="00D91AB7" w:rsidRPr="00D91AB7">
        <w:rPr>
          <w:rFonts w:ascii="Times New Roman" w:hAnsi="Times New Roman" w:cs="Times New Roman"/>
          <w:sz w:val="24"/>
          <w:szCs w:val="24"/>
          <w:lang w:val="en-US"/>
        </w:rPr>
        <w:t>III</w:t>
      </w:r>
      <w:r w:rsidR="00CD14CF">
        <w:rPr>
          <w:rFonts w:ascii="Times New Roman" w:hAnsi="Times New Roman" w:cs="Times New Roman"/>
          <w:sz w:val="24"/>
          <w:szCs w:val="24"/>
        </w:rPr>
        <w:t>.</w:t>
      </w:r>
      <w:r w:rsidRPr="00D91AB7">
        <w:rPr>
          <w:rFonts w:ascii="Times New Roman" w:hAnsi="Times New Roman" w:cs="Times New Roman"/>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00D91AB7">
        <w:rPr>
          <w:rFonts w:ascii="Times New Roman" w:hAnsi="Times New Roman" w:cs="Times New Roman"/>
          <w:sz w:val="24"/>
          <w:szCs w:val="24"/>
        </w:rPr>
        <w:t>а</w:t>
      </w:r>
      <w:r w:rsidRPr="00D91AB7">
        <w:rPr>
          <w:rFonts w:ascii="Times New Roman" w:hAnsi="Times New Roman" w:cs="Times New Roman"/>
          <w:sz w:val="24"/>
          <w:szCs w:val="24"/>
        </w:rPr>
        <w:t>дминистративных процедур в электронной форме</w:t>
      </w:r>
      <w:r w:rsidR="007A0D73">
        <w:rPr>
          <w:rFonts w:ascii="Times New Roman" w:hAnsi="Times New Roman" w:cs="Times New Roman"/>
          <w:sz w:val="24"/>
          <w:szCs w:val="24"/>
        </w:rPr>
        <w:t>"</w:t>
      </w:r>
      <w:r w:rsidR="00D91AB7">
        <w:rPr>
          <w:rFonts w:ascii="Times New Roman" w:hAnsi="Times New Roman" w:cs="Times New Roman"/>
          <w:sz w:val="24"/>
          <w:szCs w:val="24"/>
        </w:rPr>
        <w:t xml:space="preserve"> изложить в следующей редакции:</w:t>
      </w:r>
    </w:p>
    <w:p w:rsidR="008171C5" w:rsidRPr="008171C5" w:rsidRDefault="008171C5" w:rsidP="008171C5"/>
    <w:p w:rsidR="00D91AB7" w:rsidRPr="008171C5" w:rsidRDefault="00D91AB7" w:rsidP="00D91AB7">
      <w:pPr>
        <w:rPr>
          <w:rFonts w:ascii="Times New Roman" w:hAnsi="Times New Roman" w:cs="Times New Roman"/>
          <w:b/>
          <w:sz w:val="24"/>
          <w:szCs w:val="24"/>
        </w:rPr>
      </w:pPr>
      <w:r w:rsidRPr="008171C5">
        <w:rPr>
          <w:rFonts w:ascii="Times New Roman" w:hAnsi="Times New Roman" w:cs="Times New Roman"/>
          <w:b/>
          <w:sz w:val="24"/>
          <w:szCs w:val="24"/>
          <w:lang w:val="en-US"/>
        </w:rPr>
        <w:t>III</w:t>
      </w:r>
      <w:r w:rsidRPr="008171C5">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91AB7" w:rsidRPr="00D91AB7" w:rsidRDefault="00CD14CF" w:rsidP="008171C5">
      <w:pPr>
        <w:rPr>
          <w:rFonts w:ascii="Times New Roman" w:hAnsi="Times New Roman" w:cs="Times New Roman"/>
          <w:sz w:val="24"/>
          <w:szCs w:val="24"/>
        </w:rPr>
      </w:pPr>
      <w:r w:rsidRPr="00CD14CF">
        <w:rPr>
          <w:rFonts w:ascii="Times New Roman" w:hAnsi="Times New Roman" w:cs="Times New Roman"/>
          <w:sz w:val="24"/>
          <w:szCs w:val="24"/>
        </w:rPr>
        <w:t>3</w:t>
      </w:r>
      <w:r w:rsidR="00D91AB7" w:rsidRPr="00CD14CF">
        <w:rPr>
          <w:rFonts w:ascii="Times New Roman" w:hAnsi="Times New Roman" w:cs="Times New Roman"/>
          <w:sz w:val="24"/>
          <w:szCs w:val="24"/>
        </w:rPr>
        <w:t>.</w:t>
      </w:r>
      <w:r w:rsidRPr="00CD14CF">
        <w:rPr>
          <w:rFonts w:ascii="Times New Roman" w:hAnsi="Times New Roman" w:cs="Times New Roman"/>
          <w:sz w:val="24"/>
          <w:szCs w:val="24"/>
        </w:rPr>
        <w:t>1</w:t>
      </w:r>
      <w:r w:rsidR="00D91AB7" w:rsidRPr="00CD14CF">
        <w:rPr>
          <w:rFonts w:ascii="Times New Roman" w:hAnsi="Times New Roman" w:cs="Times New Roman"/>
          <w:sz w:val="24"/>
          <w:szCs w:val="24"/>
        </w:rPr>
        <w:t>.  Последовательность административных процедур при предоставлении муниципальной услуги.</w:t>
      </w:r>
      <w:r w:rsidR="00D91AB7" w:rsidRPr="00CD14CF">
        <w:rPr>
          <w:rFonts w:ascii="Times New Roman" w:hAnsi="Times New Roman" w:cs="Times New Roman"/>
          <w:sz w:val="24"/>
          <w:szCs w:val="24"/>
        </w:rPr>
        <w:br/>
      </w:r>
      <w:r w:rsidR="00D91AB7" w:rsidRPr="00D91AB7">
        <w:rPr>
          <w:rFonts w:ascii="Times New Roman" w:hAnsi="Times New Roman" w:cs="Times New Roman"/>
          <w:sz w:val="24"/>
          <w:szCs w:val="24"/>
        </w:rPr>
        <w:t>    </w:t>
      </w:r>
      <w:r>
        <w:rPr>
          <w:rFonts w:ascii="Times New Roman" w:hAnsi="Times New Roman" w:cs="Times New Roman"/>
          <w:sz w:val="24"/>
          <w:szCs w:val="24"/>
        </w:rPr>
        <w:t>3</w:t>
      </w:r>
      <w:r w:rsidR="00D91AB7" w:rsidRPr="00D91AB7">
        <w:rPr>
          <w:rFonts w:ascii="Times New Roman" w:hAnsi="Times New Roman" w:cs="Times New Roman"/>
          <w:sz w:val="24"/>
          <w:szCs w:val="24"/>
        </w:rPr>
        <w:t>.</w:t>
      </w:r>
      <w:r>
        <w:rPr>
          <w:rFonts w:ascii="Times New Roman" w:hAnsi="Times New Roman" w:cs="Times New Roman"/>
          <w:sz w:val="24"/>
          <w:szCs w:val="24"/>
        </w:rPr>
        <w:t>1</w:t>
      </w:r>
      <w:r w:rsidR="00D91AB7" w:rsidRPr="00D91AB7">
        <w:rPr>
          <w:rFonts w:ascii="Times New Roman" w:hAnsi="Times New Roman" w:cs="Times New Roman"/>
          <w:sz w:val="24"/>
          <w:szCs w:val="24"/>
        </w:rPr>
        <w:t>. Процесс предоставления услуги включает в себя выполнение следующих административных процедур:</w:t>
      </w:r>
      <w:r w:rsidR="00D91AB7" w:rsidRPr="00D91AB7">
        <w:rPr>
          <w:rFonts w:ascii="Times New Roman" w:hAnsi="Times New Roman" w:cs="Times New Roman"/>
          <w:sz w:val="24"/>
          <w:szCs w:val="24"/>
        </w:rPr>
        <w:br/>
        <w:t xml:space="preserve">    1) прием и регистрация заявления с документами, необходимыми для предоставления </w:t>
      </w:r>
      <w:r w:rsidR="00D91AB7" w:rsidRPr="00D91AB7">
        <w:rPr>
          <w:rFonts w:ascii="Times New Roman" w:hAnsi="Times New Roman" w:cs="Times New Roman"/>
          <w:sz w:val="24"/>
          <w:szCs w:val="24"/>
        </w:rPr>
        <w:lastRenderedPageBreak/>
        <w:t>муниципальной услуги;</w:t>
      </w:r>
      <w:r w:rsidR="00D91AB7" w:rsidRPr="00D91AB7">
        <w:rPr>
          <w:rFonts w:ascii="Times New Roman" w:hAnsi="Times New Roman" w:cs="Times New Roman"/>
          <w:sz w:val="24"/>
          <w:szCs w:val="24"/>
        </w:rPr>
        <w:br/>
        <w:t>    2) направление  межведомственных запросов в органы, участвующие в предоставлении муниципальной услуги;</w:t>
      </w:r>
      <w:r w:rsidR="00D91AB7" w:rsidRPr="00D91AB7">
        <w:rPr>
          <w:rFonts w:ascii="Times New Roman" w:hAnsi="Times New Roman" w:cs="Times New Roman"/>
          <w:sz w:val="24"/>
          <w:szCs w:val="24"/>
        </w:rPr>
        <w:br/>
        <w:t>    3) принятие решения о предоставлении (отказе в предоставлении) муниципальной  услуги и оформление результатов муниципальной услуги;</w:t>
      </w:r>
      <w:r w:rsidR="00D91AB7" w:rsidRPr="00D91AB7">
        <w:rPr>
          <w:rFonts w:ascii="Times New Roman" w:hAnsi="Times New Roman" w:cs="Times New Roman"/>
          <w:sz w:val="24"/>
          <w:szCs w:val="24"/>
        </w:rPr>
        <w:br/>
        <w:t>    4)  выдача результатов предоставления муниципальной услуги заявителю.</w:t>
      </w:r>
      <w:r w:rsidR="00D91AB7" w:rsidRPr="00D91AB7">
        <w:rPr>
          <w:rFonts w:ascii="Times New Roman" w:hAnsi="Times New Roman" w:cs="Times New Roman"/>
          <w:sz w:val="24"/>
          <w:szCs w:val="24"/>
        </w:rPr>
        <w:br/>
        <w:t>    Блок-схема предоставления услуги приведена в приложении № 2 к настоящему Регламенту.</w:t>
      </w:r>
      <w:r w:rsidR="00D91AB7" w:rsidRPr="00D91AB7">
        <w:rPr>
          <w:rFonts w:ascii="Times New Roman" w:hAnsi="Times New Roman" w:cs="Times New Roman"/>
          <w:sz w:val="24"/>
          <w:szCs w:val="24"/>
        </w:rPr>
        <w:br/>
      </w:r>
      <w:r w:rsidR="00D91AB7" w:rsidRPr="00D91AB7">
        <w:rPr>
          <w:rFonts w:ascii="Times New Roman" w:hAnsi="Times New Roman" w:cs="Times New Roman"/>
          <w:sz w:val="24"/>
          <w:szCs w:val="24"/>
        </w:rPr>
        <w:br/>
        <w:t>    </w:t>
      </w:r>
      <w:r>
        <w:rPr>
          <w:rFonts w:ascii="Times New Roman" w:hAnsi="Times New Roman" w:cs="Times New Roman"/>
          <w:sz w:val="24"/>
          <w:szCs w:val="24"/>
        </w:rPr>
        <w:t>3</w:t>
      </w:r>
      <w:r w:rsidR="00D91AB7" w:rsidRPr="00D91AB7">
        <w:rPr>
          <w:rFonts w:ascii="Times New Roman" w:hAnsi="Times New Roman" w:cs="Times New Roman"/>
          <w:sz w:val="24"/>
          <w:szCs w:val="24"/>
        </w:rPr>
        <w:t>.</w:t>
      </w:r>
      <w:r>
        <w:rPr>
          <w:rFonts w:ascii="Times New Roman" w:hAnsi="Times New Roman" w:cs="Times New Roman"/>
          <w:sz w:val="24"/>
          <w:szCs w:val="24"/>
        </w:rPr>
        <w:t>2.</w:t>
      </w:r>
      <w:r w:rsidR="00D91AB7" w:rsidRPr="00D91AB7">
        <w:rPr>
          <w:rFonts w:ascii="Times New Roman" w:hAnsi="Times New Roman" w:cs="Times New Roman"/>
          <w:sz w:val="24"/>
          <w:szCs w:val="24"/>
        </w:rPr>
        <w:t xml:space="preserve"> Прием и регистрация заявления с документами, необходимыми для предоставления муниципальной услуги.</w:t>
      </w:r>
      <w:r w:rsidR="00D91AB7" w:rsidRPr="00D91AB7">
        <w:rPr>
          <w:rFonts w:ascii="Times New Roman" w:hAnsi="Times New Roman" w:cs="Times New Roman"/>
          <w:sz w:val="24"/>
          <w:szCs w:val="24"/>
        </w:rPr>
        <w:br/>
        <w:t>Основанием для оказания муниципальной услуги является письменная подача заявления с приложением пакета документов, необходимого для исполнения муниципальной услуги, в соответствии с подразделом 2.6. административного регламента в администрацию города.</w:t>
      </w:r>
      <w:r w:rsidR="00D91AB7" w:rsidRPr="00D91AB7">
        <w:rPr>
          <w:rFonts w:ascii="Times New Roman" w:hAnsi="Times New Roman" w:cs="Times New Roman"/>
          <w:sz w:val="24"/>
          <w:szCs w:val="24"/>
        </w:rPr>
        <w:br/>
        <w:t>       Заявление с приложением комплекта документов представляется в письменной форме, образец заявления (приложение 1 к Регламенту) можно получить в администрации города, а в электронном виде – на официальном сайте администрации города, Региональном портале.</w:t>
      </w:r>
      <w:r w:rsidR="00D91AB7" w:rsidRPr="00D91AB7">
        <w:rPr>
          <w:rFonts w:ascii="Times New Roman" w:hAnsi="Times New Roman" w:cs="Times New Roman"/>
          <w:sz w:val="24"/>
          <w:szCs w:val="24"/>
        </w:rPr>
        <w:br/>
        <w:t>       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r w:rsidR="00D91AB7" w:rsidRPr="00D91AB7">
        <w:rPr>
          <w:rFonts w:ascii="Times New Roman" w:hAnsi="Times New Roman" w:cs="Times New Roman"/>
          <w:sz w:val="24"/>
          <w:szCs w:val="24"/>
        </w:rPr>
        <w:br/>
        <w:t>    Специалист, ответственный за прием документов, принимает заявление вместе с представленными документами, вносит запись о приеме заявления в Журнал регистрации входящей документации администрации города.</w:t>
      </w:r>
    </w:p>
    <w:p w:rsidR="00D91AB7" w:rsidRPr="007A0D73" w:rsidRDefault="00D91AB7" w:rsidP="00D91AB7">
      <w:pPr>
        <w:pStyle w:val="a5"/>
        <w:rPr>
          <w:rFonts w:ascii="Times New Roman" w:hAnsi="Times New Roman" w:cs="Times New Roman"/>
          <w:sz w:val="24"/>
          <w:szCs w:val="24"/>
        </w:rPr>
      </w:pPr>
      <w:r w:rsidRPr="00D91AB7">
        <w:rPr>
          <w:rFonts w:ascii="Times New Roman" w:hAnsi="Times New Roman" w:cs="Times New Roman"/>
          <w:sz w:val="24"/>
          <w:szCs w:val="24"/>
        </w:rPr>
        <w:t xml:space="preserve">    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 </w:t>
      </w:r>
      <w:r w:rsidRPr="00D91AB7">
        <w:rPr>
          <w:rFonts w:ascii="Times New Roman" w:hAnsi="Times New Roman" w:cs="Times New Roman"/>
          <w:sz w:val="24"/>
          <w:szCs w:val="24"/>
        </w:rPr>
        <w:br/>
        <w:t>    Поступившие по почте документы регистрируются специалистом в день поступления.</w:t>
      </w:r>
      <w:r w:rsidRPr="00D91AB7">
        <w:rPr>
          <w:rFonts w:ascii="Times New Roman" w:hAnsi="Times New Roman" w:cs="Times New Roman"/>
          <w:sz w:val="24"/>
          <w:szCs w:val="24"/>
        </w:rPr>
        <w:br/>
        <w:t>    Критерий принятия решения - наличие заявления  о предоставлении услуги.</w:t>
      </w:r>
      <w:r w:rsidRPr="00D91AB7">
        <w:rPr>
          <w:rFonts w:ascii="Times New Roman" w:hAnsi="Times New Roman" w:cs="Times New Roman"/>
          <w:sz w:val="24"/>
          <w:szCs w:val="24"/>
        </w:rPr>
        <w:br/>
        <w:t xml:space="preserve">    Результатом административной процедуры является регистрация заявления о предоставлении муниципальной услуги со всеми необходимыми документами. </w:t>
      </w:r>
      <w:r w:rsidRPr="00D91AB7">
        <w:rPr>
          <w:rFonts w:ascii="Times New Roman" w:hAnsi="Times New Roman" w:cs="Times New Roman"/>
          <w:sz w:val="24"/>
          <w:szCs w:val="24"/>
        </w:rPr>
        <w:br/>
        <w:t>    Способ фиксации результата – внесение записи в Журнал регистрации входящей документации.</w:t>
      </w:r>
      <w:r w:rsidRPr="00D91AB7">
        <w:rPr>
          <w:rFonts w:ascii="Times New Roman" w:hAnsi="Times New Roman" w:cs="Times New Roman"/>
          <w:sz w:val="24"/>
          <w:szCs w:val="24"/>
        </w:rPr>
        <w:br/>
      </w:r>
      <w:r w:rsidRPr="00D91AB7">
        <w:rPr>
          <w:rFonts w:ascii="Times New Roman" w:hAnsi="Times New Roman" w:cs="Times New Roman"/>
          <w:sz w:val="24"/>
          <w:szCs w:val="24"/>
        </w:rPr>
        <w:br/>
        <w:t xml:space="preserve">   </w:t>
      </w:r>
      <w:r w:rsidR="00CD14CF">
        <w:rPr>
          <w:rFonts w:ascii="Times New Roman" w:hAnsi="Times New Roman" w:cs="Times New Roman"/>
          <w:sz w:val="24"/>
          <w:szCs w:val="24"/>
        </w:rPr>
        <w:t>3</w:t>
      </w:r>
      <w:r w:rsidRPr="00D91AB7">
        <w:rPr>
          <w:rFonts w:ascii="Times New Roman" w:hAnsi="Times New Roman" w:cs="Times New Roman"/>
          <w:sz w:val="24"/>
          <w:szCs w:val="24"/>
        </w:rPr>
        <w:t>.</w:t>
      </w:r>
      <w:r w:rsidR="00CD14CF">
        <w:rPr>
          <w:rFonts w:ascii="Times New Roman" w:hAnsi="Times New Roman" w:cs="Times New Roman"/>
          <w:sz w:val="24"/>
          <w:szCs w:val="24"/>
        </w:rPr>
        <w:t>3.</w:t>
      </w:r>
      <w:r w:rsidRPr="00D91AB7">
        <w:rPr>
          <w:rFonts w:ascii="Times New Roman" w:hAnsi="Times New Roman" w:cs="Times New Roman"/>
          <w:sz w:val="24"/>
          <w:szCs w:val="24"/>
        </w:rPr>
        <w:t xml:space="preserve">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r w:rsidRPr="00D91AB7">
        <w:rPr>
          <w:rFonts w:ascii="Times New Roman" w:hAnsi="Times New Roman" w:cs="Times New Roman"/>
          <w:sz w:val="24"/>
          <w:szCs w:val="24"/>
        </w:rPr>
        <w:br/>
      </w:r>
      <w:r w:rsidRPr="00D91AB7">
        <w:rPr>
          <w:rFonts w:ascii="Times New Roman" w:hAnsi="Times New Roman" w:cs="Times New Roman"/>
          <w:sz w:val="24"/>
          <w:szCs w:val="24"/>
        </w:rPr>
        <w:tab/>
        <w:t>Основанием начала административной процедуры является непредставление заявителем по собственной инициативе документов, указанных в пункте 2.7. настоящего Регламента.</w:t>
      </w:r>
      <w:r w:rsidRPr="00D91AB7">
        <w:rPr>
          <w:rFonts w:ascii="Times New Roman" w:hAnsi="Times New Roman" w:cs="Times New Roman"/>
          <w:sz w:val="24"/>
          <w:szCs w:val="24"/>
        </w:rPr>
        <w:br/>
        <w:t>    Должностное лицо администрации города в течение трех рабочих дней  с момента получения заявления с пакетом документов, указанных в пункте 2.6, формирует и направляет запросы в государственные органы, органы местного самоуправления и иные организации,  располагающие документами (сведениями) необходимыми для предоставления муниципальной услуги.</w:t>
      </w:r>
      <w:r w:rsidRPr="00D91AB7">
        <w:rPr>
          <w:rFonts w:ascii="Times New Roman" w:hAnsi="Times New Roman" w:cs="Times New Roman"/>
          <w:sz w:val="24"/>
          <w:szCs w:val="24"/>
        </w:rPr>
        <w:br/>
        <w:t>    Направление межведомственного запроса осуществляется с использованием единой системы межведомственного электронного взаимодействия;</w:t>
      </w:r>
      <w:r w:rsidRPr="00D91AB7">
        <w:rPr>
          <w:rFonts w:ascii="Times New Roman" w:hAnsi="Times New Roman" w:cs="Times New Roman"/>
          <w:sz w:val="24"/>
          <w:szCs w:val="24"/>
        </w:rPr>
        <w:br/>
        <w:t>    Критерием принятия решения является отсутствие документов, указанных в пункте 2.7. настоящего Административного регламента.</w:t>
      </w:r>
      <w:r w:rsidRPr="00D91AB7">
        <w:rPr>
          <w:rFonts w:ascii="Times New Roman" w:hAnsi="Times New Roman" w:cs="Times New Roman"/>
          <w:sz w:val="24"/>
          <w:szCs w:val="24"/>
        </w:rPr>
        <w:br/>
      </w:r>
      <w:r w:rsidRPr="00D91AB7">
        <w:rPr>
          <w:rFonts w:ascii="Times New Roman" w:hAnsi="Times New Roman" w:cs="Times New Roman"/>
          <w:sz w:val="24"/>
          <w:szCs w:val="24"/>
        </w:rPr>
        <w:lastRenderedPageBreak/>
        <w:t>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r w:rsidRPr="00D91AB7">
        <w:rPr>
          <w:rFonts w:ascii="Times New Roman" w:hAnsi="Times New Roman" w:cs="Times New Roman"/>
          <w:sz w:val="24"/>
          <w:szCs w:val="24"/>
        </w:rPr>
        <w:br/>
        <w:t>    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 в администрации района.</w:t>
      </w:r>
      <w:r w:rsidRPr="00D91AB7">
        <w:rPr>
          <w:rFonts w:ascii="Times New Roman" w:hAnsi="Times New Roman" w:cs="Times New Roman"/>
          <w:sz w:val="24"/>
          <w:szCs w:val="24"/>
        </w:rPr>
        <w:br/>
        <w:t>    При получении ответа на запрос специалист администрации приобщает полученный ответ к документам, представленным заявителем.</w:t>
      </w:r>
      <w:r w:rsidRPr="00D91AB7">
        <w:rPr>
          <w:rFonts w:ascii="Times New Roman" w:hAnsi="Times New Roman" w:cs="Times New Roman"/>
          <w:sz w:val="24"/>
          <w:szCs w:val="24"/>
        </w:rPr>
        <w:br/>
        <w:t xml:space="preserve">    Результат административной процедуры – получение ответа на межведомственный запрос. </w:t>
      </w:r>
      <w:r w:rsidRPr="00D91AB7">
        <w:rPr>
          <w:rFonts w:ascii="Times New Roman" w:hAnsi="Times New Roman" w:cs="Times New Roman"/>
          <w:sz w:val="24"/>
          <w:szCs w:val="24"/>
        </w:rPr>
        <w:br/>
        <w:t>    Способ фиксации результата – регистрация ответа на межведомственный запрос в журнале учета входящей корреспонденции.</w:t>
      </w:r>
      <w:r w:rsidRPr="00D91AB7">
        <w:rPr>
          <w:rFonts w:ascii="Times New Roman" w:hAnsi="Times New Roman" w:cs="Times New Roman"/>
          <w:sz w:val="24"/>
          <w:szCs w:val="24"/>
        </w:rPr>
        <w:br/>
      </w:r>
      <w:r w:rsidRPr="00D91AB7">
        <w:rPr>
          <w:rFonts w:ascii="Times New Roman" w:hAnsi="Times New Roman" w:cs="Times New Roman"/>
          <w:sz w:val="24"/>
          <w:szCs w:val="24"/>
        </w:rPr>
        <w:br/>
        <w:t>    </w:t>
      </w:r>
      <w:r w:rsidR="00CD14CF">
        <w:rPr>
          <w:rFonts w:ascii="Times New Roman" w:hAnsi="Times New Roman" w:cs="Times New Roman"/>
          <w:sz w:val="24"/>
          <w:szCs w:val="24"/>
        </w:rPr>
        <w:t>3</w:t>
      </w:r>
      <w:r w:rsidRPr="00D91AB7">
        <w:rPr>
          <w:rFonts w:ascii="Times New Roman" w:hAnsi="Times New Roman" w:cs="Times New Roman"/>
          <w:sz w:val="24"/>
          <w:szCs w:val="24"/>
        </w:rPr>
        <w:t>.</w:t>
      </w:r>
      <w:r w:rsidR="00CD14CF">
        <w:rPr>
          <w:rFonts w:ascii="Times New Roman" w:hAnsi="Times New Roman" w:cs="Times New Roman"/>
          <w:sz w:val="24"/>
          <w:szCs w:val="24"/>
        </w:rPr>
        <w:t>4</w:t>
      </w:r>
      <w:r w:rsidRPr="00D91AB7">
        <w:rPr>
          <w:rFonts w:ascii="Times New Roman" w:hAnsi="Times New Roman" w:cs="Times New Roman"/>
          <w:sz w:val="24"/>
          <w:szCs w:val="24"/>
        </w:rPr>
        <w:t>. Принятие решения о предоставлении (отказе в предоставлении) муниципальной  услуги и оформление результатов муниципальной услуги.</w:t>
      </w:r>
      <w:r w:rsidRPr="00D91AB7">
        <w:rPr>
          <w:rFonts w:ascii="Times New Roman" w:hAnsi="Times New Roman" w:cs="Times New Roman"/>
          <w:sz w:val="24"/>
          <w:szCs w:val="24"/>
        </w:rPr>
        <w:br/>
        <w:t xml:space="preserve">   Основанием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предоставление услуги (ответственный исполнитель).</w:t>
      </w:r>
      <w:r w:rsidRPr="00D91AB7">
        <w:rPr>
          <w:rFonts w:ascii="Times New Roman" w:hAnsi="Times New Roman" w:cs="Times New Roman"/>
          <w:sz w:val="24"/>
          <w:szCs w:val="24"/>
        </w:rPr>
        <w:br/>
        <w:t>    Решение о проведении аукциона на право заключения договора купли-продажи или аренды земельного участка (далее также - аукцион), принимается уполномоченным органом — администрацией города, в том числе по заявлениям граждан или юридических лиц.</w:t>
      </w:r>
      <w:r w:rsidRPr="00D91AB7">
        <w:rPr>
          <w:rFonts w:ascii="Times New Roman" w:hAnsi="Times New Roman" w:cs="Times New Roman"/>
          <w:sz w:val="24"/>
          <w:szCs w:val="24"/>
        </w:rPr>
        <w:br/>
        <w:t>    Образование земельного участка для его предоставления в собственность или аренду путем проведения аукциона по инициативе граждан или юридических лиц и подготовка к проведению аукциона осуществляются в следующем порядке:</w:t>
      </w:r>
      <w:r w:rsidRPr="00D91AB7">
        <w:rPr>
          <w:rFonts w:ascii="Times New Roman" w:hAnsi="Times New Roman" w:cs="Times New Roman"/>
          <w:sz w:val="24"/>
          <w:szCs w:val="24"/>
        </w:rPr>
        <w:b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r w:rsidRPr="00D91AB7">
        <w:rPr>
          <w:rFonts w:ascii="Times New Roman" w:hAnsi="Times New Roman" w:cs="Times New Roman"/>
          <w:sz w:val="24"/>
          <w:szCs w:val="24"/>
        </w:rPr>
        <w:br/>
        <w:t xml:space="preserve">2) обращение заинтересованных в предоставлении земельного участка гражданина или юридического лица в администрацию города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 </w:t>
      </w:r>
      <w:r w:rsidRPr="00D91AB7">
        <w:rPr>
          <w:rFonts w:ascii="Times New Roman" w:hAnsi="Times New Roman" w:cs="Times New Roman"/>
          <w:sz w:val="24"/>
          <w:szCs w:val="24"/>
        </w:rPr>
        <w:br/>
        <w:t>Заявка, поступившая по истечении срока ее приема, с приложенными к ней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r w:rsidRPr="00D91AB7">
        <w:rPr>
          <w:rFonts w:ascii="Times New Roman" w:hAnsi="Times New Roman" w:cs="Times New Roman"/>
          <w:sz w:val="24"/>
          <w:szCs w:val="24"/>
        </w:rPr>
        <w:br/>
        <w:t>Заявитель имеет право отозвать принятую заявку на участие в аукционе до дня окончания срока приема заявок, уведомив об этом в письменной форме администрацию района. Администрация города обязана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D91AB7">
        <w:rPr>
          <w:rFonts w:ascii="Times New Roman" w:hAnsi="Times New Roman" w:cs="Times New Roman"/>
          <w:sz w:val="24"/>
          <w:szCs w:val="24"/>
        </w:rPr>
        <w:br/>
        <w:t xml:space="preserve">3) проверка администрацией города наличия или отсутствия оснований, предусмотренных пунктом 16 статьи 11.10 Земельного кодекса и подпунктами 5 - 9, 13 - 19 пункта 8 статьи 39.11. Земельного кодекса,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w:t>
      </w:r>
      <w:r w:rsidRPr="00D91AB7">
        <w:rPr>
          <w:rFonts w:ascii="Times New Roman" w:hAnsi="Times New Roman" w:cs="Times New Roman"/>
          <w:sz w:val="24"/>
          <w:szCs w:val="24"/>
        </w:rPr>
        <w:lastRenderedPageBreak/>
        <w:t>основания принятия такого решения.</w:t>
      </w:r>
      <w:r w:rsidRPr="00D91AB7">
        <w:rPr>
          <w:rFonts w:ascii="Times New Roman" w:hAnsi="Times New Roman" w:cs="Times New Roman"/>
          <w:sz w:val="24"/>
          <w:szCs w:val="24"/>
        </w:rPr>
        <w:br/>
        <w:t>В случае, если на момент поступления в администрацию города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города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r w:rsidRPr="00D91AB7">
        <w:rPr>
          <w:rFonts w:ascii="Times New Roman" w:hAnsi="Times New Roman" w:cs="Times New Roman"/>
          <w:sz w:val="24"/>
          <w:szCs w:val="24"/>
        </w:rPr>
        <w:b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r w:rsidRPr="00D91AB7">
        <w:rPr>
          <w:rFonts w:ascii="Times New Roman" w:hAnsi="Times New Roman" w:cs="Times New Roman"/>
          <w:sz w:val="24"/>
          <w:szCs w:val="24"/>
        </w:rPr>
        <w:br/>
        <w:t>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w:t>
      </w:r>
      <w:r w:rsidRPr="00D91AB7">
        <w:rPr>
          <w:rFonts w:ascii="Times New Roman" w:hAnsi="Times New Roman" w:cs="Times New Roman"/>
          <w:sz w:val="24"/>
          <w:szCs w:val="24"/>
        </w:rPr>
        <w:br/>
        <w:t>5) 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 а также государственной регистрации права государственной или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r w:rsidRPr="00D91AB7">
        <w:rPr>
          <w:rFonts w:ascii="Times New Roman" w:hAnsi="Times New Roman" w:cs="Times New Roman"/>
          <w:sz w:val="24"/>
          <w:szCs w:val="24"/>
        </w:rPr>
        <w:br/>
        <w:t>6) обращение заинтересованных в предоставлении земельного участка гражданина или юридического лица в администрацию района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r w:rsidRPr="00D91AB7">
        <w:rPr>
          <w:rFonts w:ascii="Times New Roman" w:hAnsi="Times New Roman" w:cs="Times New Roman"/>
          <w:sz w:val="24"/>
          <w:szCs w:val="24"/>
        </w:rPr>
        <w:br/>
        <w:t>7) обращение администрации города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подпунктом 3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подпунктами 1, 5 - 19 пункта 8 статьи 39.11. Земельного кодекса;</w:t>
      </w:r>
      <w:r w:rsidRPr="00D91AB7">
        <w:rPr>
          <w:rFonts w:ascii="Times New Roman" w:hAnsi="Times New Roman" w:cs="Times New Roman"/>
          <w:sz w:val="24"/>
          <w:szCs w:val="24"/>
        </w:rPr>
        <w:br/>
        <w:t>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5 - 19 пункта 8 статьи 39.11. Земельного кодекса;</w:t>
      </w:r>
      <w:r w:rsidRPr="00D91AB7">
        <w:rPr>
          <w:rFonts w:ascii="Times New Roman" w:hAnsi="Times New Roman" w:cs="Times New Roman"/>
          <w:sz w:val="24"/>
          <w:szCs w:val="24"/>
        </w:rPr>
        <w:br/>
        <w:t>9) проверка администрацией города наличия или отсутствия оснований, предусмотренных пунктом 8 статьи 39.11. Земельного кодекса,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r w:rsidRPr="00D91AB7">
        <w:rPr>
          <w:rFonts w:ascii="Times New Roman" w:hAnsi="Times New Roman" w:cs="Times New Roman"/>
          <w:sz w:val="24"/>
          <w:szCs w:val="24"/>
        </w:rPr>
        <w:br/>
        <w:t>     Образование земельного участка для его предоставления в собственность или аренду путем проведения аукциона по инициативе органа местного самоуправления и подготовка к проведению аукциона осуществляются в следующем порядке:</w:t>
      </w:r>
      <w:r w:rsidRPr="00D91AB7">
        <w:rPr>
          <w:rFonts w:ascii="Times New Roman" w:hAnsi="Times New Roman" w:cs="Times New Roman"/>
          <w:sz w:val="24"/>
          <w:szCs w:val="24"/>
        </w:rPr>
        <w:br/>
        <w:t>1) подготовка и утверждение администрацией города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r w:rsidRPr="00D91AB7">
        <w:rPr>
          <w:rFonts w:ascii="Times New Roman" w:hAnsi="Times New Roman" w:cs="Times New Roman"/>
          <w:sz w:val="24"/>
          <w:szCs w:val="24"/>
        </w:rPr>
        <w:br/>
        <w:t xml:space="preserve">2) обеспечение администрацией города выполнения в отношении земельного участка, </w:t>
      </w:r>
      <w:r w:rsidRPr="00D91AB7">
        <w:rPr>
          <w:rFonts w:ascii="Times New Roman" w:hAnsi="Times New Roman" w:cs="Times New Roman"/>
          <w:sz w:val="24"/>
          <w:szCs w:val="24"/>
        </w:rPr>
        <w:lastRenderedPageBreak/>
        <w:t>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законом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r w:rsidRPr="00D91AB7">
        <w:rPr>
          <w:rFonts w:ascii="Times New Roman" w:hAnsi="Times New Roman" w:cs="Times New Roman"/>
          <w:sz w:val="24"/>
          <w:szCs w:val="24"/>
        </w:rPr>
        <w:br/>
        <w:t>3) осуществление на основании заявления администрации города государственного кадастрового учета земельного участка;</w:t>
      </w:r>
      <w:r w:rsidRPr="00D91AB7">
        <w:rPr>
          <w:rFonts w:ascii="Times New Roman" w:hAnsi="Times New Roman" w:cs="Times New Roman"/>
          <w:sz w:val="24"/>
          <w:szCs w:val="24"/>
        </w:rPr>
        <w:b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r w:rsidRPr="00D91AB7">
        <w:rPr>
          <w:rFonts w:ascii="Times New Roman" w:hAnsi="Times New Roman" w:cs="Times New Roman"/>
          <w:sz w:val="24"/>
          <w:szCs w:val="24"/>
        </w:rPr>
        <w:br/>
        <w:t>5) принятие администрацией города решения о проведении аукциона.</w:t>
      </w:r>
      <w:r w:rsidRPr="00D91AB7">
        <w:rPr>
          <w:rFonts w:ascii="Times New Roman" w:hAnsi="Times New Roman" w:cs="Times New Roman"/>
          <w:sz w:val="24"/>
          <w:szCs w:val="24"/>
        </w:rPr>
        <w:br/>
        <w:t>     Администрация  города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r w:rsidRPr="00D91AB7">
        <w:rPr>
          <w:rFonts w:ascii="Times New Roman" w:hAnsi="Times New Roman" w:cs="Times New Roman"/>
          <w:sz w:val="24"/>
          <w:szCs w:val="24"/>
        </w:rPr>
        <w:br/>
        <w:t>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r w:rsidRPr="00D91AB7">
        <w:rPr>
          <w:rFonts w:ascii="Times New Roman" w:hAnsi="Times New Roman" w:cs="Times New Roman"/>
          <w:sz w:val="24"/>
          <w:szCs w:val="24"/>
        </w:rPr>
        <w:br/>
        <w:t>    Администрация города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города, по месту нахождения земельного участка не менее чем за тридцать дней до дня проведения аукциона.</w:t>
      </w:r>
      <w:r w:rsidRPr="00D91AB7">
        <w:rPr>
          <w:rFonts w:ascii="Times New Roman" w:hAnsi="Times New Roman" w:cs="Times New Roman"/>
          <w:sz w:val="24"/>
          <w:szCs w:val="24"/>
        </w:rPr>
        <w:br/>
        <w:t>     Администрация города принимает решение об отказе в проведении аукциона в случае выявления обстоятельств, предусмотренных пунктом 8 статьи 39.11. Земельного кодекса РФ. Извещение об отказе в проведении аукциона размещается на официальном сайте в течение трех дней со дня принятия данного решения. Администрация города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rsidRPr="00D91AB7">
        <w:rPr>
          <w:rFonts w:ascii="Times New Roman" w:hAnsi="Times New Roman" w:cs="Times New Roman"/>
          <w:sz w:val="24"/>
          <w:szCs w:val="24"/>
        </w:rPr>
        <w:br/>
        <w:t>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 и (или) государственная собственность на которые не разграничена.</w:t>
      </w:r>
      <w:r w:rsidRPr="00D91AB7">
        <w:rPr>
          <w:rFonts w:ascii="Times New Roman" w:hAnsi="Times New Roman" w:cs="Times New Roman"/>
          <w:sz w:val="24"/>
          <w:szCs w:val="24"/>
        </w:rPr>
        <w:br/>
        <w:t>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D91AB7">
        <w:rPr>
          <w:rFonts w:ascii="Times New Roman" w:hAnsi="Times New Roman" w:cs="Times New Roman"/>
          <w:sz w:val="24"/>
          <w:szCs w:val="24"/>
        </w:rPr>
        <w:br/>
        <w:t>     Заявителям, признанным участниками аукциона, и заявителям, не допущенным к участию в аукционе, администрация города направляет уведомления о принятых в отношении них решениях не позднее дня, следующего после дня подписания протокола, указанного в пункте 9 статьи 39.12. Земельного кодекса РФ.</w:t>
      </w:r>
      <w:r w:rsidRPr="00D91AB7">
        <w:rPr>
          <w:rFonts w:ascii="Times New Roman" w:hAnsi="Times New Roman" w:cs="Times New Roman"/>
          <w:sz w:val="24"/>
          <w:szCs w:val="24"/>
        </w:rPr>
        <w:br/>
        <w:t xml:space="preserve">     Администрация города обязана вернуть заявителю, не допущенному к участию в аукционе, внесенный им задаток в течение трех рабочих дней со дня оформления </w:t>
      </w:r>
      <w:r w:rsidRPr="00D91AB7">
        <w:rPr>
          <w:rFonts w:ascii="Times New Roman" w:hAnsi="Times New Roman" w:cs="Times New Roman"/>
          <w:sz w:val="24"/>
          <w:szCs w:val="24"/>
        </w:rPr>
        <w:lastRenderedPageBreak/>
        <w:t>протокола приема заявок на участие в аукционе.</w:t>
      </w:r>
      <w:r w:rsidRPr="00D91AB7">
        <w:rPr>
          <w:rFonts w:ascii="Times New Roman" w:hAnsi="Times New Roman" w:cs="Times New Roman"/>
          <w:sz w:val="24"/>
          <w:szCs w:val="24"/>
        </w:rPr>
        <w:br/>
        <w:t>    Результаты аукциона оформляются протоколом. Протокол о результатах аукциона составляется в двух экземплярах, один из которых передается победителю аукциона, а второй остается в администрации города.</w:t>
      </w:r>
      <w:r w:rsidRPr="00D91AB7">
        <w:rPr>
          <w:rFonts w:ascii="Times New Roman" w:hAnsi="Times New Roman" w:cs="Times New Roman"/>
          <w:sz w:val="24"/>
          <w:szCs w:val="24"/>
        </w:rPr>
        <w:br/>
        <w:t> Протокол о результатах аукциона размещается на официальном сайте в течение одного рабочего дня со дня подписания данного протокола.</w:t>
      </w:r>
      <w:r w:rsidRPr="00D91AB7">
        <w:rPr>
          <w:rFonts w:ascii="Times New Roman" w:hAnsi="Times New Roman" w:cs="Times New Roman"/>
          <w:sz w:val="24"/>
          <w:szCs w:val="24"/>
        </w:rPr>
        <w:br/>
        <w:t>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r w:rsidRPr="00D91AB7">
        <w:rPr>
          <w:rFonts w:ascii="Times New Roman" w:hAnsi="Times New Roman" w:cs="Times New Roman"/>
          <w:sz w:val="24"/>
          <w:szCs w:val="24"/>
        </w:rPr>
        <w:br/>
        <w:t> Администрация города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r w:rsidRPr="00D91AB7">
        <w:rPr>
          <w:rFonts w:ascii="Times New Roman" w:hAnsi="Times New Roman" w:cs="Times New Roman"/>
          <w:sz w:val="24"/>
          <w:szCs w:val="24"/>
        </w:rPr>
        <w:br/>
        <w:t>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района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действующим законодательством.</w:t>
      </w:r>
      <w:r w:rsidRPr="00D91AB7">
        <w:rPr>
          <w:rFonts w:ascii="Times New Roman" w:hAnsi="Times New Roman" w:cs="Times New Roman"/>
          <w:sz w:val="24"/>
          <w:szCs w:val="24"/>
        </w:rPr>
        <w:br/>
        <w:t> Сведения о победителях аукционов, уклонившихся от заключения договора купли-продажи или аренды земельного участка, являющегося предметом аукциона, и об иных лицах, с которыми указанные договоры заключаются в соответствии с пунктом 13, 14 или 20 статьи 39.12. Земельного кодекса РФ и которые уклонились от их заключения, включаются в реестр недобросовестных участников аукциона.</w:t>
      </w:r>
      <w:r w:rsidRPr="00D91AB7">
        <w:rPr>
          <w:rFonts w:ascii="Times New Roman" w:hAnsi="Times New Roman" w:cs="Times New Roman"/>
          <w:sz w:val="24"/>
          <w:szCs w:val="24"/>
        </w:rPr>
        <w:br/>
        <w:t>     В случае, если победитель аукциона или иное лицо, с которым договор купли-продажи или аренды земельного участка заключается в соответствии с пунктом 13, 14 или 20 статьи 39.12. Земельного кодекса РФ, в течение тридцати дней со дня направления им администрацией города проекта указанного договора, уполномоченный орган в течение пяти рабочих дней со дня истечения этого срока направляет сведения, предусмотренные подпунктами 1 - 3 пункта 29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r w:rsidRPr="00D91AB7">
        <w:rPr>
          <w:rFonts w:ascii="Times New Roman" w:hAnsi="Times New Roman" w:cs="Times New Roman"/>
          <w:sz w:val="24"/>
          <w:szCs w:val="24"/>
        </w:rPr>
        <w:br/>
        <w:t>Сведения, предусмотренные пунктом 29 статьи 39.12. Земельного кодекса РФ,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r w:rsidRPr="00D91AB7">
        <w:rPr>
          <w:rFonts w:ascii="Times New Roman" w:hAnsi="Times New Roman" w:cs="Times New Roman"/>
          <w:sz w:val="24"/>
          <w:szCs w:val="24"/>
        </w:rPr>
        <w:br/>
        <w:t>  Критерием принятия решения является наличие или отсутствие основания для отказа в предоставлении услуги.</w:t>
      </w:r>
      <w:r w:rsidRPr="00D91AB7">
        <w:rPr>
          <w:rFonts w:ascii="Times New Roman" w:hAnsi="Times New Roman" w:cs="Times New Roman"/>
          <w:sz w:val="24"/>
          <w:szCs w:val="24"/>
        </w:rPr>
        <w:br/>
        <w:t>    При наличии оснований для отказа в предоставлении услуги  специалист подготавливает отказ в предоставлении муниципальной услуги (с указанием причин отказа со ссылками на нормы действующего законодательства Российской Федерации).</w:t>
      </w:r>
      <w:r w:rsidRPr="00D91AB7">
        <w:rPr>
          <w:rFonts w:ascii="Times New Roman" w:hAnsi="Times New Roman" w:cs="Times New Roman"/>
          <w:sz w:val="24"/>
          <w:szCs w:val="24"/>
        </w:rPr>
        <w:br/>
        <w:t>Результатом административной процедуры является оформленные: решение об отказе в проведении аукциона по продаже земельного участка (аукциона на право заключения договоров аренды земельных участков) или проект договора аренды земельного участка (договора купли-продажи земельного участков).</w:t>
      </w:r>
      <w:r w:rsidRPr="00D91AB7">
        <w:rPr>
          <w:rFonts w:ascii="Times New Roman" w:hAnsi="Times New Roman" w:cs="Times New Roman"/>
          <w:sz w:val="24"/>
          <w:szCs w:val="24"/>
        </w:rPr>
        <w:br/>
        <w:t>Способ фиксации результата оказания услуги – регистрация документа (уведомления об отказе в предоставлении муниципальной услуги).</w:t>
      </w:r>
      <w:r w:rsidRPr="00D91AB7">
        <w:rPr>
          <w:rFonts w:ascii="Times New Roman" w:hAnsi="Times New Roman" w:cs="Times New Roman"/>
          <w:sz w:val="24"/>
          <w:szCs w:val="24"/>
        </w:rPr>
        <w:br/>
      </w:r>
      <w:r w:rsidRPr="00D91AB7">
        <w:rPr>
          <w:rFonts w:ascii="Times New Roman" w:hAnsi="Times New Roman" w:cs="Times New Roman"/>
          <w:sz w:val="24"/>
          <w:szCs w:val="24"/>
        </w:rPr>
        <w:br/>
      </w:r>
      <w:r w:rsidR="00CD14CF">
        <w:rPr>
          <w:rFonts w:ascii="Times New Roman" w:hAnsi="Times New Roman" w:cs="Times New Roman"/>
          <w:sz w:val="24"/>
          <w:szCs w:val="24"/>
        </w:rPr>
        <w:lastRenderedPageBreak/>
        <w:t>3</w:t>
      </w:r>
      <w:r w:rsidRPr="00D91AB7">
        <w:rPr>
          <w:rFonts w:ascii="Times New Roman" w:hAnsi="Times New Roman" w:cs="Times New Roman"/>
          <w:sz w:val="24"/>
          <w:szCs w:val="24"/>
        </w:rPr>
        <w:t>.</w:t>
      </w:r>
      <w:r w:rsidR="00CD14CF">
        <w:rPr>
          <w:rFonts w:ascii="Times New Roman" w:hAnsi="Times New Roman" w:cs="Times New Roman"/>
          <w:sz w:val="24"/>
          <w:szCs w:val="24"/>
        </w:rPr>
        <w:t>5</w:t>
      </w:r>
      <w:r w:rsidRPr="00D91AB7">
        <w:rPr>
          <w:rFonts w:ascii="Times New Roman" w:hAnsi="Times New Roman" w:cs="Times New Roman"/>
          <w:sz w:val="24"/>
          <w:szCs w:val="24"/>
        </w:rPr>
        <w:t>. Выдача результатов предоставления муниципальной услуги заявителю.</w:t>
      </w:r>
      <w:r w:rsidRPr="00D91AB7">
        <w:rPr>
          <w:rFonts w:ascii="Times New Roman" w:hAnsi="Times New Roman" w:cs="Times New Roman"/>
          <w:sz w:val="24"/>
          <w:szCs w:val="24"/>
        </w:rPr>
        <w:br/>
        <w:t xml:space="preserve">       Основанием для начала административной процедуры является наличие решения об отказе в проведении аукциона по продаже земельного участка (аукциона на право заключения договоров аренды земельных участков) или проекта договора аренды земельного участка (договора купли-продажи земельного участков).    Специалист администрации города по телефону (почтой) или посредством Единого портала приглашает его в администрацию города для получения результата предоставления муниципальной услуги. </w:t>
      </w:r>
      <w:r w:rsidRPr="00D91AB7">
        <w:rPr>
          <w:rFonts w:ascii="Times New Roman" w:hAnsi="Times New Roman" w:cs="Times New Roman"/>
          <w:sz w:val="24"/>
          <w:szCs w:val="24"/>
        </w:rPr>
        <w:br/>
        <w:t>При направлении результата предоставления муниципальной услуги почтой, специалист администрации города вносит в журнал регистрации заявлений и решений администрации запись о дате принятия решения о предоставлении (отказе в предоставлении) муниципальной услуги и дате направления.</w:t>
      </w:r>
      <w:r w:rsidRPr="00D91AB7">
        <w:rPr>
          <w:rFonts w:ascii="Times New Roman" w:hAnsi="Times New Roman" w:cs="Times New Roman"/>
          <w:sz w:val="24"/>
          <w:szCs w:val="24"/>
        </w:rPr>
        <w:br/>
        <w:t>В случае если выдачи результата предоставления муниципальной услуги лично  заявителю, запись о дате получения решения в журнал регистрации заявлений и решений администрации осуществляет специалист администрации, ответственный за прием и регистрацию документов.</w:t>
      </w:r>
      <w:r w:rsidRPr="00D91AB7">
        <w:rPr>
          <w:rFonts w:ascii="Times New Roman" w:hAnsi="Times New Roman" w:cs="Times New Roman"/>
          <w:sz w:val="24"/>
          <w:szCs w:val="24"/>
        </w:rPr>
        <w:br/>
        <w:t xml:space="preserve">Максимальный срок выполнения указанной административной процедуры составляет 3 рабочих дня. </w:t>
      </w:r>
      <w:r w:rsidRPr="00D91AB7">
        <w:rPr>
          <w:rFonts w:ascii="Times New Roman" w:hAnsi="Times New Roman" w:cs="Times New Roman"/>
          <w:sz w:val="24"/>
          <w:szCs w:val="24"/>
        </w:rPr>
        <w:br/>
        <w:t>Критерий принятия решения - наличие оформленного результата предоставления муниципальной услуги.</w:t>
      </w:r>
      <w:r w:rsidRPr="00D91AB7">
        <w:rPr>
          <w:rFonts w:ascii="Times New Roman" w:hAnsi="Times New Roman" w:cs="Times New Roman"/>
          <w:sz w:val="24"/>
          <w:szCs w:val="24"/>
        </w:rPr>
        <w:br/>
        <w:t>Результатом административной процедуры является выдача решения об отказе в проведении аукциона по продаже земельного участка  (аукциона на право заключения договоров аренды земельных участков) или проекта договора аренды земельного участка (договора купли-продажи земельного участков)</w:t>
      </w:r>
      <w:r w:rsidRPr="00D91AB7">
        <w:rPr>
          <w:rFonts w:ascii="Times New Roman" w:hAnsi="Times New Roman" w:cs="Times New Roman"/>
          <w:sz w:val="24"/>
          <w:szCs w:val="24"/>
        </w:rPr>
        <w:br/>
        <w:t>Способ фиксации результата – регистрация документов в журналах регистрации  договоров аренды (уведомления об отказе в предоставлении муниципальной услуги).</w:t>
      </w:r>
    </w:p>
    <w:p w:rsidR="008171C5" w:rsidRPr="007A0D73" w:rsidRDefault="008171C5" w:rsidP="00D91AB7">
      <w:pPr>
        <w:pStyle w:val="a5"/>
        <w:rPr>
          <w:rFonts w:ascii="Times New Roman" w:hAnsi="Times New Roman" w:cs="Times New Roman"/>
          <w:b/>
          <w:sz w:val="24"/>
          <w:szCs w:val="24"/>
        </w:rPr>
      </w:pPr>
    </w:p>
    <w:p w:rsidR="004F0B73" w:rsidRPr="008171C5" w:rsidRDefault="004F0B73" w:rsidP="008171C5">
      <w:pPr>
        <w:pStyle w:val="ConsPlusTitle"/>
        <w:widowControl/>
        <w:jc w:val="both"/>
        <w:rPr>
          <w:rFonts w:ascii="Times New Roman" w:hAnsi="Times New Roman" w:cs="Times New Roman"/>
          <w:b w:val="0"/>
          <w:sz w:val="24"/>
          <w:szCs w:val="24"/>
        </w:rPr>
      </w:pPr>
      <w:r w:rsidRPr="00D91AB7">
        <w:rPr>
          <w:rFonts w:ascii="Times New Roman" w:hAnsi="Times New Roman" w:cs="Times New Roman"/>
          <w:b w:val="0"/>
          <w:sz w:val="24"/>
          <w:szCs w:val="24"/>
        </w:rPr>
        <w:t xml:space="preserve">2. </w:t>
      </w:r>
      <w:r w:rsidRPr="00D91AB7">
        <w:rPr>
          <w:rFonts w:ascii="Times New Roman" w:hAnsi="Times New Roman" w:cs="Times New Roman"/>
          <w:sz w:val="24"/>
          <w:szCs w:val="24"/>
        </w:rPr>
        <w:t xml:space="preserve"> </w:t>
      </w:r>
      <w:r w:rsidRPr="008171C5">
        <w:rPr>
          <w:rFonts w:ascii="Times New Roman" w:hAnsi="Times New Roman" w:cs="Times New Roman"/>
          <w:b w:val="0"/>
          <w:sz w:val="24"/>
          <w:szCs w:val="24"/>
        </w:rPr>
        <w:t>Постановление вступает в силу со дня</w:t>
      </w:r>
      <w:r w:rsidR="008171C5" w:rsidRPr="008171C5">
        <w:rPr>
          <w:rFonts w:ascii="Times New Roman" w:hAnsi="Times New Roman" w:cs="Times New Roman"/>
          <w:b w:val="0"/>
          <w:sz w:val="24"/>
          <w:szCs w:val="24"/>
        </w:rPr>
        <w:t xml:space="preserve"> </w:t>
      </w:r>
      <w:r w:rsidR="008171C5">
        <w:rPr>
          <w:rFonts w:ascii="Times New Roman" w:hAnsi="Times New Roman" w:cs="Times New Roman"/>
          <w:b w:val="0"/>
          <w:sz w:val="24"/>
          <w:szCs w:val="24"/>
        </w:rPr>
        <w:t xml:space="preserve">подписания </w:t>
      </w:r>
      <w:r w:rsidR="0072006B">
        <w:rPr>
          <w:rFonts w:ascii="Times New Roman" w:hAnsi="Times New Roman" w:cs="Times New Roman"/>
          <w:b w:val="0"/>
          <w:sz w:val="24"/>
          <w:szCs w:val="24"/>
        </w:rPr>
        <w:t>и</w:t>
      </w:r>
      <w:r w:rsidR="008171C5">
        <w:rPr>
          <w:rFonts w:ascii="Times New Roman" w:hAnsi="Times New Roman" w:cs="Times New Roman"/>
          <w:b w:val="0"/>
          <w:sz w:val="24"/>
          <w:szCs w:val="24"/>
        </w:rPr>
        <w:t xml:space="preserve"> подлежит </w:t>
      </w:r>
      <w:r w:rsidRPr="008171C5">
        <w:rPr>
          <w:rFonts w:ascii="Times New Roman" w:hAnsi="Times New Roman" w:cs="Times New Roman"/>
          <w:b w:val="0"/>
          <w:sz w:val="24"/>
          <w:szCs w:val="24"/>
        </w:rPr>
        <w:t xml:space="preserve"> официально</w:t>
      </w:r>
      <w:r w:rsidR="008171C5">
        <w:rPr>
          <w:rFonts w:ascii="Times New Roman" w:hAnsi="Times New Roman" w:cs="Times New Roman"/>
          <w:b w:val="0"/>
          <w:sz w:val="24"/>
          <w:szCs w:val="24"/>
        </w:rPr>
        <w:t xml:space="preserve">му </w:t>
      </w:r>
      <w:r w:rsidRPr="008171C5">
        <w:rPr>
          <w:rFonts w:ascii="Times New Roman" w:hAnsi="Times New Roman" w:cs="Times New Roman"/>
          <w:b w:val="0"/>
          <w:sz w:val="24"/>
          <w:szCs w:val="24"/>
        </w:rPr>
        <w:t>опубликовани</w:t>
      </w:r>
      <w:r w:rsidR="008171C5">
        <w:rPr>
          <w:rFonts w:ascii="Times New Roman" w:hAnsi="Times New Roman" w:cs="Times New Roman"/>
          <w:b w:val="0"/>
          <w:sz w:val="24"/>
          <w:szCs w:val="24"/>
        </w:rPr>
        <w:t>ю в установленном порядке</w:t>
      </w:r>
      <w:r w:rsidRPr="008171C5">
        <w:rPr>
          <w:rFonts w:ascii="Times New Roman" w:hAnsi="Times New Roman" w:cs="Times New Roman"/>
          <w:b w:val="0"/>
          <w:sz w:val="24"/>
          <w:szCs w:val="24"/>
        </w:rPr>
        <w:t>.</w:t>
      </w:r>
    </w:p>
    <w:p w:rsidR="004F0B73" w:rsidRPr="008171C5" w:rsidRDefault="004F0B73" w:rsidP="004F0B73">
      <w:pPr>
        <w:jc w:val="both"/>
        <w:rPr>
          <w:rFonts w:ascii="Arial" w:hAnsi="Arial" w:cs="Arial"/>
        </w:rPr>
      </w:pPr>
      <w:r w:rsidRPr="008171C5">
        <w:rPr>
          <w:rFonts w:ascii="Arial" w:hAnsi="Arial" w:cs="Arial"/>
        </w:rPr>
        <w:t> </w:t>
      </w:r>
    </w:p>
    <w:p w:rsidR="004F0B73" w:rsidRDefault="004F0B73" w:rsidP="004F0B73">
      <w:pPr>
        <w:rPr>
          <w:rFonts w:ascii="Arial" w:hAnsi="Arial" w:cs="Arial"/>
        </w:rPr>
      </w:pPr>
      <w:r>
        <w:rPr>
          <w:rFonts w:ascii="Arial" w:hAnsi="Arial" w:cs="Arial"/>
        </w:rPr>
        <w:t> </w:t>
      </w:r>
    </w:p>
    <w:p w:rsidR="004F0B73" w:rsidRDefault="004F0B73" w:rsidP="004F0B73">
      <w:pPr>
        <w:rPr>
          <w:rFonts w:ascii="Arial" w:hAnsi="Arial" w:cs="Arial"/>
        </w:rPr>
      </w:pPr>
      <w:r>
        <w:rPr>
          <w:rFonts w:ascii="Arial" w:hAnsi="Arial" w:cs="Arial"/>
        </w:rPr>
        <w:t> </w:t>
      </w:r>
    </w:p>
    <w:p w:rsidR="004F0B73" w:rsidRDefault="004F0B73" w:rsidP="004F0B73">
      <w:pPr>
        <w:rPr>
          <w:rFonts w:ascii="Arial" w:hAnsi="Arial" w:cs="Arial"/>
          <w:b/>
        </w:rPr>
      </w:pPr>
      <w:r>
        <w:rPr>
          <w:rFonts w:ascii="Arial" w:hAnsi="Arial" w:cs="Arial"/>
          <w:b/>
        </w:rPr>
        <w:t xml:space="preserve">             Глава города                                                                    Ю.В. </w:t>
      </w:r>
      <w:proofErr w:type="spellStart"/>
      <w:r>
        <w:rPr>
          <w:rFonts w:ascii="Arial" w:hAnsi="Arial" w:cs="Arial"/>
          <w:b/>
        </w:rPr>
        <w:t>Северинов</w:t>
      </w:r>
      <w:proofErr w:type="spellEnd"/>
    </w:p>
    <w:p w:rsidR="008171C5" w:rsidRDefault="008171C5" w:rsidP="004F0B73">
      <w:pPr>
        <w:rPr>
          <w:rFonts w:ascii="Arial" w:hAnsi="Arial" w:cs="Arial"/>
          <w:b/>
        </w:rPr>
      </w:pPr>
    </w:p>
    <w:p w:rsidR="004F0B73" w:rsidRDefault="004F0B73" w:rsidP="004F0B73">
      <w:pPr>
        <w:rPr>
          <w:rFonts w:ascii="Arial" w:hAnsi="Arial" w:cs="Arial"/>
          <w:b/>
        </w:rPr>
      </w:pPr>
    </w:p>
    <w:p w:rsidR="004F0B73" w:rsidRDefault="004F0B73" w:rsidP="004F0B73">
      <w:pPr>
        <w:shd w:val="clear" w:color="auto" w:fill="FFFFFF"/>
        <w:spacing w:before="5" w:line="322" w:lineRule="exact"/>
        <w:ind w:left="6005"/>
        <w:jc w:val="center"/>
        <w:rPr>
          <w:rFonts w:ascii="Times New Roman" w:hAnsi="Times New Roman" w:cs="Times New Roman"/>
        </w:rPr>
      </w:pPr>
    </w:p>
    <w:p w:rsidR="004F0B73" w:rsidRDefault="004F0B73" w:rsidP="004F0B73">
      <w:pPr>
        <w:shd w:val="clear" w:color="auto" w:fill="FFFFFF"/>
        <w:spacing w:before="5" w:line="322" w:lineRule="exact"/>
        <w:ind w:left="6005"/>
        <w:jc w:val="center"/>
      </w:pPr>
    </w:p>
    <w:p w:rsidR="004F0B73" w:rsidRDefault="004F0B73" w:rsidP="004F0B73">
      <w:pPr>
        <w:shd w:val="clear" w:color="auto" w:fill="FFFFFF"/>
        <w:spacing w:before="5" w:line="322" w:lineRule="exact"/>
        <w:ind w:left="6005"/>
        <w:jc w:val="center"/>
      </w:pPr>
    </w:p>
    <w:p w:rsidR="004F0B73" w:rsidRDefault="004F0B73" w:rsidP="004F0B73">
      <w:pPr>
        <w:shd w:val="clear" w:color="auto" w:fill="FFFFFF"/>
        <w:spacing w:before="5" w:line="322" w:lineRule="exact"/>
        <w:ind w:left="6005"/>
        <w:jc w:val="center"/>
      </w:pPr>
    </w:p>
    <w:p w:rsidR="00A62A04" w:rsidRDefault="00A62A04">
      <w:pPr>
        <w:rPr>
          <w:rFonts w:ascii="Times New Roman" w:hAnsi="Times New Roman" w:cs="Times New Roman"/>
          <w:sz w:val="144"/>
          <w:szCs w:val="144"/>
        </w:rPr>
      </w:pPr>
    </w:p>
    <w:sectPr w:rsidR="00A62A04" w:rsidSect="002C4F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characterSpacingControl w:val="doNotCompress"/>
  <w:compat>
    <w:useFELayout/>
  </w:compat>
  <w:rsids>
    <w:rsidRoot w:val="00A62A04"/>
    <w:rsid w:val="002C4FAE"/>
    <w:rsid w:val="004F0B73"/>
    <w:rsid w:val="0072006B"/>
    <w:rsid w:val="007A0D73"/>
    <w:rsid w:val="008171C5"/>
    <w:rsid w:val="00A62A04"/>
    <w:rsid w:val="00CD14CF"/>
    <w:rsid w:val="00D82683"/>
    <w:rsid w:val="00D91AB7"/>
    <w:rsid w:val="00FC3D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F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4F0B73"/>
    <w:pPr>
      <w:widowControl w:val="0"/>
      <w:autoSpaceDE w:val="0"/>
      <w:autoSpaceDN w:val="0"/>
      <w:adjustRightInd w:val="0"/>
      <w:spacing w:after="0" w:line="240" w:lineRule="auto"/>
    </w:pPr>
    <w:rPr>
      <w:rFonts w:ascii="Calibri" w:eastAsia="Times New Roman" w:hAnsi="Calibri" w:cs="Calibri"/>
      <w:b/>
      <w:bCs/>
    </w:rPr>
  </w:style>
  <w:style w:type="paragraph" w:styleId="a3">
    <w:name w:val="Balloon Text"/>
    <w:basedOn w:val="a"/>
    <w:link w:val="a4"/>
    <w:uiPriority w:val="99"/>
    <w:semiHidden/>
    <w:unhideWhenUsed/>
    <w:rsid w:val="004F0B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0B73"/>
    <w:rPr>
      <w:rFonts w:ascii="Tahoma" w:hAnsi="Tahoma" w:cs="Tahoma"/>
      <w:sz w:val="16"/>
      <w:szCs w:val="16"/>
    </w:rPr>
  </w:style>
  <w:style w:type="paragraph" w:customStyle="1" w:styleId="ConsPlusNormal">
    <w:name w:val="ConsPlusNormal"/>
    <w:next w:val="a"/>
    <w:uiPriority w:val="99"/>
    <w:rsid w:val="00D82683"/>
    <w:pPr>
      <w:widowControl w:val="0"/>
      <w:suppressAutoHyphens/>
      <w:autoSpaceDN w:val="0"/>
      <w:spacing w:after="0" w:line="240" w:lineRule="auto"/>
      <w:ind w:firstLine="720"/>
      <w:textAlignment w:val="baseline"/>
    </w:pPr>
    <w:rPr>
      <w:rFonts w:ascii="Arial" w:eastAsia="Tahoma" w:hAnsi="Arial" w:cs="Arial"/>
      <w:kern w:val="3"/>
      <w:sz w:val="20"/>
      <w:szCs w:val="20"/>
    </w:rPr>
  </w:style>
  <w:style w:type="character" w:customStyle="1" w:styleId="3">
    <w:name w:val="Основной текст (3)_"/>
    <w:link w:val="30"/>
    <w:uiPriority w:val="99"/>
    <w:locked/>
    <w:rsid w:val="00D91AB7"/>
    <w:rPr>
      <w:rFonts w:ascii="Times New Roman" w:hAnsi="Times New Roman" w:cs="Times New Roman"/>
      <w:sz w:val="27"/>
      <w:szCs w:val="27"/>
      <w:shd w:val="clear" w:color="auto" w:fill="FFFFFF"/>
    </w:rPr>
  </w:style>
  <w:style w:type="paragraph" w:customStyle="1" w:styleId="30">
    <w:name w:val="Основной текст (3)"/>
    <w:basedOn w:val="a"/>
    <w:link w:val="3"/>
    <w:uiPriority w:val="99"/>
    <w:rsid w:val="00D91AB7"/>
    <w:pPr>
      <w:shd w:val="clear" w:color="auto" w:fill="FFFFFF"/>
      <w:spacing w:before="600" w:after="0" w:line="322" w:lineRule="exact"/>
      <w:jc w:val="center"/>
    </w:pPr>
    <w:rPr>
      <w:rFonts w:ascii="Times New Roman" w:hAnsi="Times New Roman" w:cs="Times New Roman"/>
      <w:sz w:val="27"/>
      <w:szCs w:val="27"/>
    </w:rPr>
  </w:style>
  <w:style w:type="paragraph" w:customStyle="1" w:styleId="Standard">
    <w:name w:val="Standard"/>
    <w:uiPriority w:val="99"/>
    <w:rsid w:val="00D91AB7"/>
    <w:pPr>
      <w:widowControl w:val="0"/>
      <w:suppressAutoHyphens/>
      <w:autoSpaceDN w:val="0"/>
      <w:spacing w:after="0" w:line="240" w:lineRule="auto"/>
      <w:textAlignment w:val="baseline"/>
    </w:pPr>
    <w:rPr>
      <w:rFonts w:ascii="Times New Roman" w:eastAsia="Tahoma" w:hAnsi="Times New Roman" w:cs="Tahoma"/>
      <w:kern w:val="3"/>
      <w:sz w:val="28"/>
      <w:szCs w:val="24"/>
    </w:rPr>
  </w:style>
  <w:style w:type="paragraph" w:styleId="a5">
    <w:name w:val="No Spacing"/>
    <w:uiPriority w:val="1"/>
    <w:qFormat/>
    <w:rsid w:val="00D91AB7"/>
    <w:pPr>
      <w:spacing w:after="0" w:line="240" w:lineRule="auto"/>
    </w:pPr>
  </w:style>
</w:styles>
</file>

<file path=word/webSettings.xml><?xml version="1.0" encoding="utf-8"?>
<w:webSettings xmlns:r="http://schemas.openxmlformats.org/officeDocument/2006/relationships" xmlns:w="http://schemas.openxmlformats.org/wordprocessingml/2006/main">
  <w:divs>
    <w:div w:id="148604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C25B2-B2F7-4215-8DD4-BE1B42857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8</Pages>
  <Words>3245</Words>
  <Characters>18499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2017-10-16T07:05:00Z</cp:lastPrinted>
  <dcterms:created xsi:type="dcterms:W3CDTF">2017-10-11T05:49:00Z</dcterms:created>
  <dcterms:modified xsi:type="dcterms:W3CDTF">2017-10-16T07:06:00Z</dcterms:modified>
</cp:coreProperties>
</file>