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E" w:rsidRPr="00D91CFE" w:rsidRDefault="004318C7" w:rsidP="00D91CFE">
      <w:pPr>
        <w:spacing w:before="100" w:beforeAutospacing="1" w:after="100" w:afterAutospacing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D91CFE" w:rsidRPr="00D91CFE">
        <w:rPr>
          <w:b/>
          <w:bCs/>
          <w:sz w:val="30"/>
          <w:szCs w:val="30"/>
        </w:rPr>
        <w:t>Извещение о проведении запроса котировок</w:t>
      </w:r>
    </w:p>
    <w:p w:rsidR="00D91CFE" w:rsidRPr="00D91CFE" w:rsidRDefault="00D91CFE" w:rsidP="00D91CFE">
      <w:pPr>
        <w:spacing w:before="100" w:beforeAutospacing="1" w:after="100" w:afterAutospacing="1"/>
        <w:jc w:val="center"/>
      </w:pPr>
      <w:r w:rsidRPr="00D91CFE">
        <w:t>для закупки №0144300011817000013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D91CFE" w:rsidRPr="00D91CFE" w:rsidTr="00D91CF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91CFE" w:rsidRPr="00D91CFE" w:rsidRDefault="00D91CFE" w:rsidP="00D91CFE">
            <w:pPr>
              <w:jc w:val="center"/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D91CFE" w:rsidRPr="00D91CFE" w:rsidRDefault="00D91CFE" w:rsidP="00D91CFE">
            <w:pPr>
              <w:jc w:val="center"/>
              <w:rPr>
                <w:b/>
                <w:bCs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0144300011817000013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Приобретение дорожных знаков безопасности и стоек.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Запрос котировок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Заказчик</w:t>
            </w:r>
            <w:r w:rsidRPr="00D91CFE">
              <w:br/>
              <w:t>АДМИНИСТРАЦИЯ ГОРОДА ЛЬГОВА КУРСКОЙ ОБЛАСТИ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АДМИНИСТРАЦИЯ ГОРОДА ЛЬГОВА КУРСКОЙ ОБЛАСТИ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Российская Федерация, 307750, Курская </w:t>
            </w:r>
            <w:proofErr w:type="spellStart"/>
            <w:proofErr w:type="gramStart"/>
            <w:r w:rsidRPr="00D91CFE">
              <w:t>обл</w:t>
            </w:r>
            <w:proofErr w:type="spellEnd"/>
            <w:proofErr w:type="gramEnd"/>
            <w:r w:rsidRPr="00D91CFE">
              <w:t>, Льгов г, ПЛ КРАСНАЯ, 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Российская Федерация, 307750, Курская </w:t>
            </w:r>
            <w:proofErr w:type="spellStart"/>
            <w:proofErr w:type="gramStart"/>
            <w:r w:rsidRPr="00D91CFE">
              <w:t>обл</w:t>
            </w:r>
            <w:proofErr w:type="spellEnd"/>
            <w:proofErr w:type="gramEnd"/>
            <w:r w:rsidRPr="00D91CFE">
              <w:t>, Льгов г, ПЛ КРАСНАЯ, 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Горбачев Александр Алексеевич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admlgov@yandex.ru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8-47140-22632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Информация отсутствует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Бюджетное обязательство № 3830144117440001053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30.05.2017 08:00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05.06.2017 10:00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Российская Федерация, 307750, Курская </w:t>
            </w:r>
            <w:proofErr w:type="spellStart"/>
            <w:proofErr w:type="gramStart"/>
            <w:r w:rsidRPr="00D91CFE">
              <w:t>обл</w:t>
            </w:r>
            <w:proofErr w:type="spellEnd"/>
            <w:proofErr w:type="gramEnd"/>
            <w:r w:rsidRPr="00D91CFE">
              <w:t>, Льгов г, ПЛ КРАСНАЯ, 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Котировочная заявка может быть подана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 В соответствии с </w:t>
            </w:r>
            <w:proofErr w:type="gramStart"/>
            <w:r w:rsidRPr="00D91CFE">
              <w:t>ч</w:t>
            </w:r>
            <w:proofErr w:type="gramEnd"/>
            <w:r w:rsidRPr="00D91CFE">
              <w:t xml:space="preserve">. 1 ст. 5 подача заявок на участие в определении поставщика (подрядчика, исполнителя) в форме электронных документов возможна в случае, если указанные заявки </w:t>
            </w:r>
            <w:r w:rsidRPr="00D91CFE">
              <w:lastRenderedPageBreak/>
              <w:t xml:space="preserve">подписаны усиленной электронной подписью и поданы с использованием единой информационной системы. Котировочная заявка должна быть заверена подписью уполномоченного представителя участника размещения заказа, участником размещения заказа (для физических лиц) и печатью (для юридических лиц и индивидуальных предпринимателей, при наличии). В случае если котировочная заявка насчитывает более одного листа, все листы должны быть пронумерованы, заявка должна содержать опись документов. Условия исполнения муниципального контракта, указанные в котировочной заявке, должны соответствовать условиям исполнения контракта, предусмотренным запросом котировок. Любой участник размещения заказа может подать только одну котировочную заявку, внесение изменений в которую не допускается. </w:t>
            </w:r>
            <w:proofErr w:type="gramStart"/>
            <w:r w:rsidRPr="00D91CFE">
              <w:t>Котировочные заявки, поданные по факсу не принимаются</w:t>
            </w:r>
            <w:proofErr w:type="gramEnd"/>
            <w:r w:rsidRPr="00D91CFE">
              <w:t xml:space="preserve"> и не рассматриваются.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91CFE">
              <w:t>,</w:t>
            </w:r>
            <w:proofErr w:type="gramEnd"/>
            <w:r w:rsidRPr="00D91CFE"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Заявка на участие в запросе котировок, поданная в срок, указанный в извещении о проведении запроса котировок, регистрируется заказчиком. При этом отказ в приеме и регистрации конверта с такой заявкой, на котором не указана информация о подавшем его лице, и требование предоставлении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lastRenderedPageBreak/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Приложение № 3 к извещению о проведении запроса котировок 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05.06.2017 10:00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Российская Федерация, 307750, Курская </w:t>
            </w:r>
            <w:proofErr w:type="spellStart"/>
            <w:proofErr w:type="gramStart"/>
            <w:r w:rsidRPr="00D91CFE">
              <w:t>обл</w:t>
            </w:r>
            <w:proofErr w:type="spellEnd"/>
            <w:proofErr w:type="gramEnd"/>
            <w:r w:rsidRPr="00D91CFE">
              <w:t>, Льгов г, ПЛ КРАСНАЯ, 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Информация отсутствует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Срок, в течение которого победитель запроса котировок или иной участник запроса котировок, с которым заключается контракт при </w:t>
            </w:r>
            <w:r w:rsidRPr="00D91CFE">
              <w:lastRenderedPageBreak/>
              <w:t>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lastRenderedPageBreak/>
              <w:t xml:space="preserve">Контракт может быть заключен не ранее чем через семь дней, </w:t>
            </w:r>
            <w:proofErr w:type="gramStart"/>
            <w:r w:rsidRPr="00D91CFE">
              <w:t>с даты размещения</w:t>
            </w:r>
            <w:proofErr w:type="gramEnd"/>
            <w:r w:rsidRPr="00D91CFE">
              <w:t xml:space="preserve"> в единой информационной системе протокола рассмотрения и оценки заявок на участие в запросе котировок и не позднее чем через </w:t>
            </w:r>
            <w:r w:rsidRPr="00D91CFE">
              <w:lastRenderedPageBreak/>
              <w:t>двадцать дней с даты подписания указанного протокола.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91CFE">
              <w:t>уклонившимся</w:t>
            </w:r>
            <w:proofErr w:type="gramEnd"/>
            <w:r w:rsidRPr="00D91CFE">
              <w:t xml:space="preserve"> от заключении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В случае</w:t>
            </w:r>
            <w:proofErr w:type="gramStart"/>
            <w:r w:rsidRPr="00D91CFE">
              <w:t>,</w:t>
            </w:r>
            <w:proofErr w:type="gramEnd"/>
            <w:r w:rsidRPr="00D91CFE"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44400.00 Российский рубль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Обоснование осуществлено с применением метода сопоставимых рыночных цен на основании информации о рыночных ценах и приведено в приложении № 2 к настоящему извещению. 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Бюджет муниципального образования «Город Льгов</w:t>
            </w:r>
            <w:proofErr w:type="gramStart"/>
            <w:r w:rsidRPr="00D91CFE">
              <w:t>»К</w:t>
            </w:r>
            <w:proofErr w:type="gramEnd"/>
            <w:r w:rsidRPr="00D91CFE">
              <w:t>БК 001 0409 11402С1459 244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173461300404046130100100170012599244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Российская Федерация, Курская </w:t>
            </w:r>
            <w:proofErr w:type="spellStart"/>
            <w:proofErr w:type="gramStart"/>
            <w:r w:rsidRPr="00D91CFE">
              <w:t>обл</w:t>
            </w:r>
            <w:proofErr w:type="spellEnd"/>
            <w:proofErr w:type="gramEnd"/>
            <w:r w:rsidRPr="00D91CFE">
              <w:t>, Льгов г, 307750, Россия, Курская область, г. Льгов, ул. Красная площадь, д.13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Один раз в год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Расторжение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 Основание для принятия решения об одностороннем отказе от исполнения Контракта - существенное нарушение Контракта другой стороной. Расторжение Контракта в связи с односторонним отказом стороны Контракта от исполнения Контракта осуществляется в порядке, предусмотренном ст. 95 Федерального закона от 05.04.2013 г. № 44-ФЗ «О контрактной системе в сфере закупок товаров, работ, услуг для государственных и </w:t>
            </w:r>
            <w:r w:rsidRPr="00D91CFE">
              <w:lastRenderedPageBreak/>
              <w:t>муниципальных нужд».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0"/>
              <w:gridCol w:w="1468"/>
              <w:gridCol w:w="1408"/>
              <w:gridCol w:w="1351"/>
              <w:gridCol w:w="1080"/>
              <w:gridCol w:w="1257"/>
            </w:tblGrid>
            <w:tr w:rsidR="00D91CFE" w:rsidRPr="00D91CF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Pr>
                    <w:jc w:val="right"/>
                  </w:pPr>
                  <w:r w:rsidRPr="00D91CFE">
                    <w:t>Российский рубль</w:t>
                  </w:r>
                </w:p>
              </w:tc>
            </w:tr>
            <w:tr w:rsidR="00D91CFE" w:rsidRPr="00D91C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Код по ОКПД</w:t>
                  </w:r>
                  <w:proofErr w:type="gramStart"/>
                  <w:r w:rsidRPr="00D91CFE">
                    <w:t>2</w:t>
                  </w:r>
                  <w:proofErr w:type="gramEnd"/>
                  <w:r w:rsidRPr="00D91CFE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 xml:space="preserve">Цена за </w:t>
                  </w:r>
                  <w:proofErr w:type="spellStart"/>
                  <w:r w:rsidRPr="00D91CFE">
                    <w:t>ед</w:t>
                  </w:r>
                  <w:proofErr w:type="gramStart"/>
                  <w:r w:rsidRPr="00D91CFE">
                    <w:t>.и</w:t>
                  </w:r>
                  <w:proofErr w:type="gramEnd"/>
                  <w:r w:rsidRPr="00D91CFE">
                    <w:t>зм</w:t>
                  </w:r>
                  <w:proofErr w:type="spellEnd"/>
                  <w:r w:rsidRPr="00D91CFE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Стоимость</w:t>
                  </w:r>
                </w:p>
              </w:tc>
            </w:tr>
            <w:tr w:rsidR="00D91CFE" w:rsidRPr="00D91C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Приобретение дорожных знаков безопасности и стоек.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25.99.29.190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roofErr w:type="gramStart"/>
                  <w:r w:rsidRPr="00D91CFE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19800.00</w:t>
                  </w:r>
                </w:p>
              </w:tc>
            </w:tr>
            <w:tr w:rsidR="00D91CFE" w:rsidRPr="00D91C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Приобретение дорожных знаков безопасности и стоек.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25.99.29.190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roofErr w:type="gramStart"/>
                  <w:r w:rsidRPr="00D91CFE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7200.00</w:t>
                  </w:r>
                </w:p>
              </w:tc>
            </w:tr>
            <w:tr w:rsidR="00D91CFE" w:rsidRPr="00D91C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Приобретение дорожных знаков безопасности и стоек.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25.99.29.190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roofErr w:type="gramStart"/>
                  <w:r w:rsidRPr="00D91CFE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3000.00</w:t>
                  </w:r>
                </w:p>
              </w:tc>
            </w:tr>
            <w:tr w:rsidR="00D91CFE" w:rsidRPr="00D91C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Приобретение дорожных знаков безопасности и стоек.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25.99.29.190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roofErr w:type="gramStart"/>
                  <w:r w:rsidRPr="00D91CFE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r w:rsidRPr="00D91CFE">
                    <w:t>14400.00</w:t>
                  </w:r>
                </w:p>
              </w:tc>
            </w:tr>
            <w:tr w:rsidR="00D91CFE" w:rsidRPr="00D91CF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CFE" w:rsidRPr="00D91CFE" w:rsidRDefault="00D91CFE" w:rsidP="00D91CFE">
                  <w:pPr>
                    <w:jc w:val="right"/>
                  </w:pPr>
                  <w:r w:rsidRPr="00D91CFE">
                    <w:t>Итого: 44400.00</w:t>
                  </w:r>
                </w:p>
              </w:tc>
            </w:tr>
          </w:tbl>
          <w:p w:rsidR="00D91CFE" w:rsidRPr="00D91CFE" w:rsidRDefault="00D91CFE" w:rsidP="00D91CFE"/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установлено</w:t>
            </w:r>
          </w:p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установлено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установлено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CFE" w:rsidRPr="00D91CFE" w:rsidRDefault="00D91CFE" w:rsidP="00D91CFE">
            <w:pPr>
              <w:rPr>
                <w:sz w:val="20"/>
                <w:szCs w:val="20"/>
              </w:rPr>
            </w:pP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/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Информация отсутствует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r w:rsidRPr="00D91CFE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1 извещение</w:t>
            </w:r>
          </w:p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2 Проект муниципального контракта</w:t>
            </w:r>
          </w:p>
        </w:tc>
      </w:tr>
      <w:tr w:rsidR="00D91CFE" w:rsidRPr="00D91CFE" w:rsidTr="00D91CF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91CFE">
              <w:t>ч</w:t>
            </w:r>
            <w:proofErr w:type="gramEnd"/>
            <w:r w:rsidRPr="00D91CFE"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1CFE" w:rsidRPr="00D91CFE" w:rsidRDefault="00D91CFE" w:rsidP="00D91CFE">
            <w:pPr>
              <w:spacing w:before="100" w:beforeAutospacing="1" w:after="100" w:afterAutospacing="1"/>
            </w:pPr>
            <w:r w:rsidRPr="00D91CFE">
              <w:t>29.05.2017 11:17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FE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318C7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50E1C"/>
    <w:rsid w:val="00764B1F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91CFE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subtitle">
    <w:name w:val="subtitle"/>
    <w:basedOn w:val="a"/>
    <w:rsid w:val="00D91CFE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a"/>
    <w:rsid w:val="00D91CF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11">
    <w:name w:val="Название объекта1"/>
    <w:basedOn w:val="a"/>
    <w:rsid w:val="00D91CF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D91CF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D91CF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91C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2</cp:revision>
  <dcterms:created xsi:type="dcterms:W3CDTF">2017-05-29T07:42:00Z</dcterms:created>
  <dcterms:modified xsi:type="dcterms:W3CDTF">2017-05-29T09:25:00Z</dcterms:modified>
</cp:coreProperties>
</file>