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3F" w:rsidRPr="0063473F" w:rsidRDefault="0063473F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b/>
          <w:spacing w:val="2"/>
          <w:sz w:val="32"/>
          <w:szCs w:val="32"/>
        </w:rPr>
      </w:pPr>
      <w:r w:rsidRPr="0063473F">
        <w:rPr>
          <w:rFonts w:eastAsia="Times New Roman"/>
          <w:b/>
          <w:spacing w:val="2"/>
          <w:sz w:val="32"/>
          <w:szCs w:val="32"/>
        </w:rPr>
        <w:t>ПРОЕКТ</w:t>
      </w:r>
    </w:p>
    <w:p w:rsidR="00B52D6B" w:rsidRPr="00BD489F" w:rsidRDefault="00DD5B69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  <w:r w:rsidRPr="00BD489F">
        <w:rPr>
          <w:rFonts w:eastAsia="Times New Roman"/>
          <w:spacing w:val="2"/>
        </w:rPr>
        <w:t>Приложение</w:t>
      </w:r>
      <w:r w:rsidR="00B52D6B" w:rsidRPr="00BD489F">
        <w:rPr>
          <w:rFonts w:eastAsia="Times New Roman"/>
          <w:spacing w:val="2"/>
        </w:rPr>
        <w:t xml:space="preserve"> к решению</w:t>
      </w:r>
      <w:r w:rsidR="00B52D6B" w:rsidRPr="00BD489F">
        <w:rPr>
          <w:rFonts w:eastAsia="Times New Roman"/>
          <w:spacing w:val="2"/>
        </w:rPr>
        <w:br/>
        <w:t xml:space="preserve">Льговского  городского Совета  депутатов </w:t>
      </w:r>
      <w:r w:rsidR="00B52D6B" w:rsidRPr="00BD489F">
        <w:rPr>
          <w:rFonts w:eastAsia="Times New Roman"/>
          <w:spacing w:val="2"/>
        </w:rPr>
        <w:br/>
        <w:t xml:space="preserve">от __ </w:t>
      </w:r>
      <w:r w:rsidR="00F77063" w:rsidRPr="00BD489F">
        <w:rPr>
          <w:rFonts w:eastAsia="Times New Roman"/>
          <w:spacing w:val="2"/>
        </w:rPr>
        <w:t>_________</w:t>
      </w:r>
      <w:r w:rsidR="00B52D6B" w:rsidRPr="00BD489F">
        <w:rPr>
          <w:rFonts w:eastAsia="Times New Roman"/>
          <w:spacing w:val="2"/>
        </w:rPr>
        <w:t xml:space="preserve"> 201</w:t>
      </w:r>
      <w:r w:rsidR="008C25EC" w:rsidRPr="00BD489F">
        <w:rPr>
          <w:rFonts w:eastAsia="Times New Roman"/>
          <w:spacing w:val="2"/>
        </w:rPr>
        <w:t>7</w:t>
      </w:r>
      <w:r w:rsidR="00651D7F" w:rsidRPr="00BD489F">
        <w:rPr>
          <w:rFonts w:eastAsia="Times New Roman"/>
          <w:spacing w:val="2"/>
        </w:rPr>
        <w:t xml:space="preserve"> </w:t>
      </w:r>
      <w:r w:rsidR="00B52D6B" w:rsidRPr="00BD489F">
        <w:rPr>
          <w:rFonts w:eastAsia="Times New Roman"/>
          <w:spacing w:val="2"/>
        </w:rPr>
        <w:t xml:space="preserve"> года</w:t>
      </w:r>
      <w:r w:rsidR="00F77063" w:rsidRPr="00BD489F">
        <w:rPr>
          <w:rFonts w:eastAsia="Times New Roman"/>
          <w:spacing w:val="2"/>
        </w:rPr>
        <w:t xml:space="preserve"> №__</w:t>
      </w:r>
    </w:p>
    <w:p w:rsidR="00F77063" w:rsidRPr="00BD489F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</w:p>
    <w:p w:rsidR="00F77063" w:rsidRPr="00BD489F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1"/>
          <w:szCs w:val="21"/>
        </w:rPr>
      </w:pPr>
    </w:p>
    <w:p w:rsidR="00B52D6B" w:rsidRPr="00B7079B" w:rsidRDefault="00B52D6B" w:rsidP="00B52D6B">
      <w:pPr>
        <w:shd w:val="clear" w:color="auto" w:fill="FFFFFF"/>
        <w:spacing w:line="240" w:lineRule="auto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</w:p>
    <w:p w:rsidR="00B52D6B" w:rsidRPr="00B7079B" w:rsidRDefault="00DD5B69" w:rsidP="00F77063">
      <w:pPr>
        <w:shd w:val="clear" w:color="auto" w:fill="FFFFFF"/>
        <w:spacing w:before="240" w:after="240" w:line="360" w:lineRule="auto"/>
        <w:jc w:val="center"/>
        <w:textAlignment w:val="baseline"/>
        <w:outlineLvl w:val="1"/>
        <w:rPr>
          <w:rFonts w:eastAsia="Times New Roman"/>
          <w:b/>
          <w:spacing w:val="2"/>
          <w:sz w:val="32"/>
          <w:szCs w:val="32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 ПРОГРАММА КОМПЛЕКСНОГО РАЗВИТИЯ СОЦИАЛЬНОЙ ИНФРАСТРУКТУРЫ МУНИЦИПАЛЬНОГО ОБРАЗОВАНИЯ </w:t>
      </w:r>
      <w:r w:rsidR="00B52D6B" w:rsidRPr="00B7079B">
        <w:rPr>
          <w:rFonts w:eastAsia="Times New Roman"/>
          <w:b/>
          <w:spacing w:val="2"/>
          <w:sz w:val="32"/>
          <w:szCs w:val="32"/>
        </w:rPr>
        <w:t xml:space="preserve"> «</w:t>
      </w:r>
      <w:r w:rsidRPr="00B7079B">
        <w:rPr>
          <w:rFonts w:eastAsia="Times New Roman"/>
          <w:b/>
          <w:spacing w:val="2"/>
          <w:sz w:val="32"/>
          <w:szCs w:val="32"/>
        </w:rPr>
        <w:t>ГОРОД</w:t>
      </w:r>
      <w:r w:rsidR="00B52D6B" w:rsidRPr="00B7079B">
        <w:rPr>
          <w:rFonts w:eastAsia="Times New Roman"/>
          <w:b/>
          <w:spacing w:val="2"/>
          <w:sz w:val="32"/>
          <w:szCs w:val="32"/>
        </w:rPr>
        <w:t xml:space="preserve"> ЛЬГОВ» КУРСКОЙ ОБЛАСТИ</w:t>
      </w:r>
    </w:p>
    <w:p w:rsidR="00F77063" w:rsidRPr="00B7079B" w:rsidRDefault="00DD5B69" w:rsidP="00F77063">
      <w:pPr>
        <w:shd w:val="clear" w:color="auto" w:fill="FFFFFF"/>
        <w:spacing w:before="240" w:after="240" w:line="360" w:lineRule="auto"/>
        <w:jc w:val="center"/>
        <w:textAlignment w:val="baseline"/>
        <w:outlineLvl w:val="1"/>
        <w:rPr>
          <w:rFonts w:eastAsia="Times New Roman"/>
          <w:spacing w:val="2"/>
          <w:sz w:val="21"/>
          <w:szCs w:val="21"/>
        </w:rPr>
      </w:pPr>
      <w:r w:rsidRPr="00B7079B">
        <w:rPr>
          <w:rFonts w:eastAsia="Times New Roman"/>
          <w:b/>
          <w:spacing w:val="2"/>
          <w:sz w:val="32"/>
          <w:szCs w:val="32"/>
        </w:rPr>
        <w:t xml:space="preserve"> НА 201</w:t>
      </w:r>
      <w:r w:rsidR="00B52D6B" w:rsidRPr="00B7079B">
        <w:rPr>
          <w:rFonts w:eastAsia="Times New Roman"/>
          <w:b/>
          <w:spacing w:val="2"/>
          <w:sz w:val="32"/>
          <w:szCs w:val="32"/>
        </w:rPr>
        <w:t>7</w:t>
      </w:r>
      <w:r w:rsidRPr="00B7079B">
        <w:rPr>
          <w:rFonts w:eastAsia="Times New Roman"/>
          <w:b/>
          <w:spacing w:val="2"/>
          <w:sz w:val="32"/>
          <w:szCs w:val="32"/>
        </w:rPr>
        <w:t xml:space="preserve"> - 202</w:t>
      </w:r>
      <w:r w:rsidR="00B52D6B" w:rsidRPr="00B7079B">
        <w:rPr>
          <w:rFonts w:eastAsia="Times New Roman"/>
          <w:b/>
          <w:spacing w:val="2"/>
          <w:sz w:val="32"/>
          <w:szCs w:val="32"/>
        </w:rPr>
        <w:t>9</w:t>
      </w:r>
      <w:r w:rsidRPr="00B7079B">
        <w:rPr>
          <w:rFonts w:eastAsia="Times New Roman"/>
          <w:b/>
          <w:spacing w:val="2"/>
          <w:sz w:val="32"/>
          <w:szCs w:val="32"/>
        </w:rPr>
        <w:t xml:space="preserve"> ГОДЫ</w:t>
      </w:r>
      <w:r w:rsidRPr="00B7079B">
        <w:rPr>
          <w:rFonts w:eastAsia="Times New Roman"/>
          <w:spacing w:val="2"/>
          <w:sz w:val="21"/>
          <w:szCs w:val="21"/>
        </w:rPr>
        <w:br/>
      </w: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F77063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F77063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ПАСПОРТ</w:t>
      </w:r>
    </w:p>
    <w:p w:rsidR="00D8559D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 программы комплексного развития социальной инфраструктуры муниципального образования </w:t>
      </w:r>
    </w:p>
    <w:p w:rsidR="00DD5B69" w:rsidRPr="00B7079B" w:rsidRDefault="00DD5B69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 </w:t>
      </w:r>
      <w:r w:rsidR="00F77063" w:rsidRPr="00B7079B">
        <w:rPr>
          <w:rFonts w:eastAsia="Times New Roman"/>
          <w:spacing w:val="2"/>
          <w:sz w:val="32"/>
          <w:szCs w:val="32"/>
        </w:rPr>
        <w:t>«</w:t>
      </w:r>
      <w:r w:rsidR="001F3445" w:rsidRPr="00B7079B">
        <w:rPr>
          <w:rFonts w:eastAsia="Times New Roman"/>
          <w:spacing w:val="2"/>
          <w:sz w:val="32"/>
          <w:szCs w:val="32"/>
        </w:rPr>
        <w:t>Г</w:t>
      </w:r>
      <w:r w:rsidRPr="00B7079B">
        <w:rPr>
          <w:rFonts w:eastAsia="Times New Roman"/>
          <w:spacing w:val="2"/>
          <w:sz w:val="32"/>
          <w:szCs w:val="32"/>
        </w:rPr>
        <w:t>ород</w:t>
      </w:r>
      <w:r w:rsidR="00F77063" w:rsidRPr="00B7079B">
        <w:rPr>
          <w:rFonts w:eastAsia="Times New Roman"/>
          <w:spacing w:val="2"/>
          <w:sz w:val="32"/>
          <w:szCs w:val="32"/>
        </w:rPr>
        <w:t xml:space="preserve"> Льгов</w:t>
      </w:r>
      <w:r w:rsidR="00D8559D" w:rsidRPr="00B7079B">
        <w:rPr>
          <w:rFonts w:eastAsia="Times New Roman"/>
          <w:spacing w:val="2"/>
          <w:sz w:val="32"/>
          <w:szCs w:val="32"/>
        </w:rPr>
        <w:t xml:space="preserve">» </w:t>
      </w:r>
      <w:r w:rsidRPr="00B7079B">
        <w:rPr>
          <w:rFonts w:eastAsia="Times New Roman"/>
          <w:spacing w:val="2"/>
          <w:sz w:val="32"/>
          <w:szCs w:val="32"/>
        </w:rPr>
        <w:t xml:space="preserve"> на 201</w:t>
      </w:r>
      <w:r w:rsidR="00F77063" w:rsidRPr="00B7079B">
        <w:rPr>
          <w:rFonts w:eastAsia="Times New Roman"/>
          <w:spacing w:val="2"/>
          <w:sz w:val="32"/>
          <w:szCs w:val="32"/>
        </w:rPr>
        <w:t>7 - 2029</w:t>
      </w:r>
      <w:r w:rsidRPr="00B7079B">
        <w:rPr>
          <w:rFonts w:eastAsia="Times New Roman"/>
          <w:spacing w:val="2"/>
          <w:sz w:val="32"/>
          <w:szCs w:val="32"/>
        </w:rPr>
        <w:t xml:space="preserve"> годы</w:t>
      </w:r>
    </w:p>
    <w:p w:rsidR="00F77063" w:rsidRPr="00BD489F" w:rsidRDefault="00F77063" w:rsidP="00F77063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73"/>
        <w:gridCol w:w="6882"/>
      </w:tblGrid>
      <w:tr w:rsidR="00DD5B69" w:rsidRPr="00B7079B" w:rsidTr="00DD5B69">
        <w:trPr>
          <w:trHeight w:val="15"/>
        </w:trPr>
        <w:tc>
          <w:tcPr>
            <w:tcW w:w="2587" w:type="dxa"/>
            <w:hideMark/>
          </w:tcPr>
          <w:p w:rsidR="00DD5B69" w:rsidRPr="00B7079B" w:rsidRDefault="00DD5B69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DD5B69" w:rsidRPr="00B7079B" w:rsidRDefault="00DD5B69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Наименование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Программа комплексного развития социальной инфраструктуры муниципального образования </w:t>
            </w:r>
            <w:r w:rsidR="00F25D8D" w:rsidRPr="00342DC2">
              <w:rPr>
                <w:rFonts w:eastAsia="Times New Roman"/>
              </w:rPr>
              <w:t xml:space="preserve"> «Город Льгов» Курской области </w:t>
            </w:r>
            <w:r w:rsidRPr="00342DC2">
              <w:rPr>
                <w:rFonts w:eastAsia="Times New Roman"/>
              </w:rPr>
              <w:t xml:space="preserve"> на 201</w:t>
            </w:r>
            <w:r w:rsidR="00F25D8D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- 202</w:t>
            </w:r>
            <w:r w:rsidR="00F25D8D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годы (далее - программа)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Основание для разработки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Федеральный закон от 24.12.2014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Наименование заказчика и разработчика программы, их местонахождение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25D8D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Администрация города </w:t>
            </w:r>
            <w:r w:rsidR="00F25D8D" w:rsidRPr="00342DC2">
              <w:rPr>
                <w:rFonts w:eastAsia="Times New Roman"/>
              </w:rPr>
              <w:t xml:space="preserve">Льгова Курской области </w:t>
            </w:r>
          </w:p>
          <w:p w:rsidR="00DD5B69" w:rsidRPr="00342DC2" w:rsidRDefault="00F25D8D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Курская область,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 Красная пл.13</w:t>
            </w:r>
            <w:r w:rsidR="00DD5B69" w:rsidRPr="00342DC2">
              <w:rPr>
                <w:rFonts w:eastAsia="Times New Roman"/>
              </w:rPr>
              <w:t>,</w:t>
            </w:r>
            <w:r w:rsidR="00DD5B69" w:rsidRPr="00342DC2">
              <w:rPr>
                <w:rFonts w:eastAsia="Times New Roman"/>
              </w:rPr>
              <w:br/>
            </w:r>
            <w:r w:rsidRPr="00342DC2">
              <w:rPr>
                <w:rFonts w:eastAsia="Times New Roman"/>
              </w:rPr>
              <w:t xml:space="preserve">Отдел архитектуры и градостроительства </w:t>
            </w:r>
            <w:r w:rsidR="00DD5B69" w:rsidRPr="00342DC2">
              <w:rPr>
                <w:rFonts w:eastAsia="Times New Roman"/>
              </w:rPr>
              <w:t xml:space="preserve"> администрации города</w:t>
            </w:r>
            <w:r w:rsidRPr="00342DC2">
              <w:rPr>
                <w:rFonts w:eastAsia="Times New Roman"/>
              </w:rPr>
              <w:t xml:space="preserve"> Льгова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Цель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Обеспечение сбалансированного, перспективного развития социальной инфраструктуры города </w:t>
            </w:r>
            <w:r w:rsidR="00A57618" w:rsidRPr="00342DC2">
              <w:rPr>
                <w:rFonts w:eastAsia="Times New Roman"/>
              </w:rPr>
              <w:t xml:space="preserve"> Льгова </w:t>
            </w:r>
            <w:r w:rsidRPr="00342DC2">
              <w:rPr>
                <w:rFonts w:eastAsia="Times New Roman"/>
              </w:rPr>
              <w:t xml:space="preserve"> в соответствии с установленными потребностями в объектах социальной инфраструктуры </w:t>
            </w:r>
            <w:r w:rsidR="00A57618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городского округа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Задача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Обеспечение населения города </w:t>
            </w:r>
            <w:r w:rsidR="00A57618" w:rsidRPr="00342DC2">
              <w:rPr>
                <w:rFonts w:eastAsia="Times New Roman"/>
              </w:rPr>
              <w:t xml:space="preserve">Льгова </w:t>
            </w:r>
            <w:r w:rsidRPr="00342DC2">
              <w:rPr>
                <w:rFonts w:eastAsia="Times New Roman"/>
              </w:rPr>
              <w:t xml:space="preserve"> объектами социальной инфраструктуры (физической культуры и спорта, культуры</w:t>
            </w:r>
            <w:proofErr w:type="gramStart"/>
            <w:r w:rsidR="00A57618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,</w:t>
            </w:r>
            <w:proofErr w:type="gramEnd"/>
            <w:r w:rsidRPr="00342DC2">
              <w:rPr>
                <w:rFonts w:eastAsia="Times New Roman"/>
              </w:rPr>
              <w:t xml:space="preserve"> образования)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Целевые показатели (индикаторы)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1. Количество мест в образовательных учреждениях, созданных за счет строительства, реконструкции и внутреннего резерва помещений.</w:t>
            </w:r>
            <w:r w:rsidRPr="00342DC2">
              <w:rPr>
                <w:rFonts w:eastAsia="Times New Roman"/>
              </w:rPr>
              <w:br/>
              <w:t>2. Доля населения в возрасте от 3 до 79 лет, систематически занимающегося физкультурой и спортом.</w:t>
            </w:r>
            <w:r w:rsidRPr="00342DC2">
              <w:rPr>
                <w:rFonts w:eastAsia="Times New Roman"/>
              </w:rPr>
              <w:br/>
              <w:t>3. Доля детей от 5 до 18 лет, получающих услуги по дополнительному образованию в учреждениях сферы культуры.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Укрупненное описание запланированных мероприятий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новых и реконструкция существующих, ввод в эксплуатацию объектов образования, физической культуры и спорта, культуры и других объектов областной и муниципальной собственности в соответствии с требованиями государственных стандартов, социальных норм и нормативов.</w:t>
            </w:r>
            <w:r w:rsidRPr="00342DC2">
              <w:rPr>
                <w:rFonts w:eastAsia="Times New Roman"/>
              </w:rPr>
              <w:br/>
              <w:t>Разработка проектной документации для строительства и реконструкции объектов муниципальной собственности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Сроки и этапы реализации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201</w:t>
            </w:r>
            <w:r w:rsidR="00A57618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- 202</w:t>
            </w:r>
            <w:r w:rsidR="00A57618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годы.</w:t>
            </w:r>
            <w:r w:rsidRPr="00342DC2">
              <w:rPr>
                <w:rFonts w:eastAsia="Times New Roman"/>
              </w:rPr>
              <w:br/>
              <w:t>Программа реализуется в 1 этап</w:t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Объемы и источники </w:t>
            </w:r>
            <w:r w:rsidRPr="00342DC2">
              <w:rPr>
                <w:rFonts w:eastAsia="Times New Roman"/>
              </w:rPr>
              <w:lastRenderedPageBreak/>
              <w:t>финансирования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86AC2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 xml:space="preserve">Общий объем финансирования программы составляет </w:t>
            </w:r>
            <w:r w:rsidR="00786AC2" w:rsidRPr="00342DC2">
              <w:rPr>
                <w:rFonts w:eastAsia="Times New Roman"/>
              </w:rPr>
              <w:t xml:space="preserve">1152500,00  </w:t>
            </w:r>
            <w:r w:rsidR="00786AC2" w:rsidRPr="00342DC2">
              <w:rPr>
                <w:rFonts w:eastAsia="Times New Roman"/>
              </w:rPr>
              <w:lastRenderedPageBreak/>
              <w:t>тыс.</w:t>
            </w:r>
            <w:r w:rsidRPr="00342DC2">
              <w:rPr>
                <w:rFonts w:eastAsia="Times New Roman"/>
              </w:rPr>
              <w:t xml:space="preserve"> рублей,</w:t>
            </w:r>
            <w:r w:rsidR="00786AC2" w:rsidRPr="00342DC2">
              <w:rPr>
                <w:rFonts w:eastAsia="Times New Roman"/>
              </w:rPr>
              <w:t xml:space="preserve"> </w:t>
            </w:r>
            <w:r w:rsidRPr="00342DC2">
              <w:rPr>
                <w:rFonts w:eastAsia="Times New Roman"/>
              </w:rPr>
              <w:t>в том числе по годам реализации:</w:t>
            </w:r>
          </w:p>
          <w:p w:rsidR="00A57618" w:rsidRPr="00342DC2" w:rsidRDefault="00DD5B69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br/>
            </w:r>
            <w:proofErr w:type="gramStart"/>
            <w:r w:rsidRPr="00342DC2">
              <w:rPr>
                <w:rFonts w:eastAsia="Times New Roman"/>
              </w:rPr>
              <w:t>201</w:t>
            </w:r>
            <w:r w:rsidR="00A57618" w:rsidRPr="00342DC2">
              <w:rPr>
                <w:rFonts w:eastAsia="Times New Roman"/>
              </w:rPr>
              <w:t>7</w:t>
            </w:r>
            <w:r w:rsidRPr="00342DC2">
              <w:rPr>
                <w:rFonts w:eastAsia="Times New Roman"/>
              </w:rPr>
              <w:t xml:space="preserve"> г. -</w:t>
            </w:r>
            <w:r w:rsidR="00EC7D50" w:rsidRPr="00342DC2">
              <w:rPr>
                <w:rFonts w:eastAsia="Times New Roman"/>
              </w:rPr>
              <w:t>380000,00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8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201</w:t>
            </w:r>
            <w:r w:rsidR="00A57618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г. - </w:t>
            </w:r>
            <w:r w:rsidR="00EC7D50" w:rsidRPr="00342DC2">
              <w:rPr>
                <w:rFonts w:eastAsia="Times New Roman"/>
              </w:rPr>
              <w:t>143500</w:t>
            </w:r>
            <w:r w:rsidRPr="00342DC2">
              <w:rPr>
                <w:rFonts w:eastAsia="Times New Roman"/>
              </w:rPr>
              <w:t>,00 тыс. рублей,</w:t>
            </w:r>
            <w:r w:rsidRPr="00342DC2">
              <w:rPr>
                <w:rFonts w:eastAsia="Times New Roman"/>
              </w:rPr>
              <w:br/>
              <w:t>20</w:t>
            </w:r>
            <w:r w:rsidR="00A57618" w:rsidRPr="00342DC2">
              <w:rPr>
                <w:rFonts w:eastAsia="Times New Roman"/>
              </w:rPr>
              <w:t>20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202</w:t>
            </w:r>
            <w:r w:rsidR="00A57618" w:rsidRPr="00342DC2">
              <w:rPr>
                <w:rFonts w:eastAsia="Times New Roman"/>
              </w:rPr>
              <w:t>1</w:t>
            </w:r>
            <w:r w:rsidRPr="00342DC2">
              <w:rPr>
                <w:rFonts w:eastAsia="Times New Roman"/>
              </w:rPr>
              <w:t xml:space="preserve"> г. </w:t>
            </w:r>
            <w:r w:rsidR="00EC7D50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EC7D50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  <w:proofErr w:type="gramEnd"/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2022 г. -</w:t>
            </w:r>
            <w:r w:rsidR="00786AC2" w:rsidRPr="00342DC2">
              <w:rPr>
                <w:rFonts w:eastAsia="Times New Roman"/>
              </w:rPr>
              <w:t>7000,00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2024 г. -</w:t>
            </w:r>
            <w:r w:rsidR="00786AC2" w:rsidRPr="00342DC2">
              <w:rPr>
                <w:rFonts w:eastAsia="Times New Roman"/>
              </w:rPr>
              <w:t>502000,00</w:t>
            </w:r>
            <w:r w:rsidRPr="00342DC2">
              <w:rPr>
                <w:rFonts w:eastAsia="Times New Roman"/>
              </w:rPr>
              <w:t xml:space="preserve"> 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2026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2027 г. -</w:t>
            </w:r>
            <w:r w:rsidR="00786AC2" w:rsidRPr="00342DC2">
              <w:rPr>
                <w:rFonts w:eastAsia="Times New Roman"/>
              </w:rPr>
              <w:t>3000,00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2028 г. -</w:t>
            </w:r>
            <w:r w:rsidR="00786AC2" w:rsidRPr="00342DC2">
              <w:rPr>
                <w:rFonts w:eastAsia="Times New Roman"/>
              </w:rPr>
              <w:t>2000,00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100000,00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="00DD5B69" w:rsidRPr="00342DC2">
              <w:rPr>
                <w:rFonts w:eastAsia="Times New Roman"/>
              </w:rPr>
              <w:br/>
              <w:t>из них по источникам финансирования:</w:t>
            </w:r>
            <w:r w:rsidR="00DD5B69" w:rsidRPr="00342DC2">
              <w:rPr>
                <w:rFonts w:eastAsia="Times New Roman"/>
              </w:rPr>
              <w:br/>
              <w:t xml:space="preserve">средства федерального бюджета, всего </w:t>
            </w:r>
            <w:r w:rsidR="006C1BAD" w:rsidRPr="00342DC2">
              <w:rPr>
                <w:rFonts w:eastAsia="Times New Roman"/>
              </w:rPr>
              <w:t>–</w:t>
            </w:r>
            <w:r w:rsidR="00DD5B69" w:rsidRPr="00342DC2">
              <w:rPr>
                <w:rFonts w:eastAsia="Times New Roman"/>
              </w:rPr>
              <w:t xml:space="preserve"> </w:t>
            </w:r>
            <w:r w:rsidR="006C1BAD" w:rsidRPr="00342DC2">
              <w:rPr>
                <w:rFonts w:eastAsia="Times New Roman"/>
              </w:rPr>
              <w:t>390000,00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</w:p>
          <w:p w:rsidR="00A57618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2019 г. </w:t>
            </w:r>
            <w:r w:rsidR="00786AC2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786AC2" w:rsidRPr="00342DC2">
              <w:rPr>
                <w:rFonts w:eastAsia="Times New Roman"/>
              </w:rPr>
              <w:t>70000,00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>2024 г. -</w:t>
            </w:r>
            <w:r w:rsidR="006C1BAD" w:rsidRPr="00342DC2">
              <w:rPr>
                <w:rFonts w:eastAsia="Times New Roman"/>
              </w:rPr>
              <w:t>270000,00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A57618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2029 г. </w:t>
            </w:r>
            <w:r w:rsidR="006C1BAD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5</w:t>
            </w:r>
            <w:r w:rsidR="006C1BAD" w:rsidRPr="00342DC2">
              <w:rPr>
                <w:rFonts w:eastAsia="Times New Roman"/>
              </w:rPr>
              <w:t>0000,00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="00DD5B69" w:rsidRPr="00342DC2">
              <w:rPr>
                <w:rFonts w:eastAsia="Times New Roman"/>
              </w:rPr>
              <w:br/>
              <w:t>средства областного бюджета, всего -</w:t>
            </w:r>
            <w:r w:rsidR="000A68C1" w:rsidRPr="00342DC2">
              <w:rPr>
                <w:rFonts w:eastAsia="Times New Roman"/>
              </w:rPr>
              <w:t>368100,00</w:t>
            </w:r>
            <w:r w:rsidR="005B2ED8" w:rsidRPr="00342DC2">
              <w:rPr>
                <w:rFonts w:eastAsia="Times New Roman"/>
              </w:rPr>
              <w:t xml:space="preserve"> 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proofErr w:type="gramStart"/>
            <w:r w:rsidRPr="00342DC2">
              <w:rPr>
                <w:rFonts w:eastAsia="Times New Roman"/>
              </w:rPr>
              <w:t xml:space="preserve">2018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2700,00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2019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65000,00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2020 г. </w:t>
            </w:r>
            <w:r w:rsidR="005B2ED8" w:rsidRPr="00342DC2">
              <w:rPr>
                <w:rFonts w:eastAsia="Times New Roman"/>
              </w:rPr>
              <w:t>–</w:t>
            </w:r>
            <w:r w:rsidR="000A68C1" w:rsidRPr="00342DC2">
              <w:rPr>
                <w:rFonts w:eastAsia="Times New Roman"/>
              </w:rPr>
              <w:t xml:space="preserve">1800,00 </w:t>
            </w:r>
            <w:r w:rsidRPr="00342DC2">
              <w:rPr>
                <w:rFonts w:eastAsia="Times New Roman"/>
              </w:rPr>
              <w:t>тыс. рублей,</w:t>
            </w:r>
            <w:r w:rsidRPr="00342DC2">
              <w:rPr>
                <w:rFonts w:eastAsia="Times New Roman"/>
              </w:rPr>
              <w:br/>
              <w:t xml:space="preserve">2021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 </w:t>
            </w:r>
            <w:r w:rsidR="000A68C1" w:rsidRPr="00342DC2">
              <w:rPr>
                <w:rFonts w:eastAsia="Times New Roman"/>
              </w:rPr>
              <w:t xml:space="preserve">1800,00 </w:t>
            </w:r>
            <w:r w:rsidRPr="00342DC2">
              <w:rPr>
                <w:rFonts w:eastAsia="Times New Roman"/>
              </w:rPr>
              <w:t>тыс. рублей;</w:t>
            </w:r>
            <w:proofErr w:type="gramEnd"/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2022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6300,00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5B2ED8" w:rsidRPr="00342DC2">
              <w:rPr>
                <w:rFonts w:eastAsia="Times New Roman"/>
              </w:rPr>
              <w:t xml:space="preserve">–1800,00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2024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 </w:t>
            </w:r>
            <w:r w:rsidR="005B2ED8" w:rsidRPr="00342DC2">
              <w:rPr>
                <w:rFonts w:eastAsia="Times New Roman"/>
              </w:rPr>
              <w:t xml:space="preserve">231800,00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2026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2027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2700,00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2028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1800,00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proofErr w:type="gramStart"/>
            <w:r w:rsidRPr="00342DC2">
              <w:rPr>
                <w:rFonts w:eastAsia="Times New Roman"/>
              </w:rPr>
              <w:t xml:space="preserve">2029 г. </w:t>
            </w:r>
            <w:r w:rsidR="005B2ED8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5B2ED8" w:rsidRPr="00342DC2">
              <w:rPr>
                <w:rFonts w:eastAsia="Times New Roman"/>
              </w:rPr>
              <w:t>47000,00</w:t>
            </w:r>
            <w:r w:rsidRPr="00342DC2">
              <w:rPr>
                <w:rFonts w:eastAsia="Times New Roman"/>
              </w:rPr>
              <w:t xml:space="preserve"> тыс. рублей;</w:t>
            </w:r>
            <w:r w:rsidRPr="00342DC2">
              <w:rPr>
                <w:rFonts w:eastAsia="Times New Roman"/>
              </w:rPr>
              <w:br/>
            </w:r>
            <w:r w:rsidR="00DD5B69" w:rsidRPr="00342DC2">
              <w:rPr>
                <w:rFonts w:eastAsia="Times New Roman"/>
              </w:rPr>
              <w:br/>
              <w:t xml:space="preserve">средства бюджета города </w:t>
            </w:r>
            <w:r w:rsidRPr="00342DC2">
              <w:rPr>
                <w:rFonts w:eastAsia="Times New Roman"/>
              </w:rPr>
              <w:t>Льгова</w:t>
            </w:r>
            <w:r w:rsidR="00DD5B69" w:rsidRPr="00342DC2">
              <w:rPr>
                <w:rFonts w:eastAsia="Times New Roman"/>
              </w:rPr>
              <w:t xml:space="preserve">, всего </w:t>
            </w:r>
            <w:r w:rsidR="00475819" w:rsidRPr="00342DC2">
              <w:rPr>
                <w:rFonts w:eastAsia="Times New Roman"/>
              </w:rPr>
              <w:t>–</w:t>
            </w:r>
            <w:r w:rsidR="00DD5B69"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14400,00</w:t>
            </w:r>
            <w:r w:rsidR="00DD5B69" w:rsidRPr="00342DC2">
              <w:rPr>
                <w:rFonts w:eastAsia="Times New Roman"/>
              </w:rPr>
              <w:t xml:space="preserve"> тыс. рублей,</w:t>
            </w:r>
            <w:r w:rsidR="00DD5B69" w:rsidRPr="00342DC2">
              <w:rPr>
                <w:rFonts w:eastAsia="Times New Roman"/>
              </w:rPr>
              <w:br/>
              <w:t>в том числе по годам реализации:</w:t>
            </w:r>
            <w:r w:rsidR="00DD5B69" w:rsidRPr="00342DC2">
              <w:rPr>
                <w:rFonts w:eastAsia="Times New Roman"/>
              </w:rPr>
              <w:br/>
            </w:r>
            <w:r w:rsidRPr="00342DC2">
              <w:rPr>
                <w:rFonts w:eastAsia="Times New Roman"/>
              </w:rPr>
              <w:t>2018 г. -</w:t>
            </w:r>
            <w:r w:rsidR="000A68C1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2019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8500,00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2020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рублей,</w:t>
            </w:r>
            <w:r w:rsidRPr="00342DC2">
              <w:rPr>
                <w:rFonts w:eastAsia="Times New Roman"/>
              </w:rPr>
              <w:br/>
              <w:t xml:space="preserve">2021 г. </w:t>
            </w:r>
            <w:r w:rsidR="000A68C1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0A68C1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  <w:proofErr w:type="gramEnd"/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2022 г. -</w:t>
            </w:r>
            <w:r w:rsidR="000A68C1" w:rsidRPr="00342DC2">
              <w:rPr>
                <w:rFonts w:eastAsia="Times New Roman"/>
              </w:rPr>
              <w:t>700,00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2023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2024 г. -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2025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 xml:space="preserve">300,00 </w:t>
            </w:r>
            <w:r w:rsidRPr="00342DC2">
              <w:rPr>
                <w:rFonts w:eastAsia="Times New Roman"/>
              </w:rPr>
              <w:t>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2026 г. -</w:t>
            </w:r>
            <w:r w:rsidR="00475819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2027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300,00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862E44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2028 г. </w:t>
            </w:r>
            <w:r w:rsidR="00475819" w:rsidRPr="00342DC2">
              <w:rPr>
                <w:rFonts w:eastAsia="Times New Roman"/>
              </w:rPr>
              <w:t>–</w:t>
            </w:r>
            <w:r w:rsidRPr="00342DC2">
              <w:rPr>
                <w:rFonts w:eastAsia="Times New Roman"/>
              </w:rPr>
              <w:t xml:space="preserve"> </w:t>
            </w:r>
            <w:r w:rsidR="00475819" w:rsidRPr="00342DC2">
              <w:rPr>
                <w:rFonts w:eastAsia="Times New Roman"/>
              </w:rPr>
              <w:t>200,00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DD5B69" w:rsidRPr="00342DC2" w:rsidRDefault="00862E44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2029 г. -</w:t>
            </w:r>
            <w:r w:rsidR="00475819" w:rsidRPr="00342DC2">
              <w:rPr>
                <w:rFonts w:eastAsia="Times New Roman"/>
              </w:rPr>
              <w:t>3000,0</w:t>
            </w:r>
            <w:r w:rsidRPr="00342DC2">
              <w:rPr>
                <w:rFonts w:eastAsia="Times New Roman"/>
              </w:rPr>
              <w:t xml:space="preserve"> тыс. рублей;</w:t>
            </w:r>
          </w:p>
          <w:p w:rsidR="00A222B0" w:rsidRPr="00342DC2" w:rsidRDefault="00A222B0" w:rsidP="00082502">
            <w:pPr>
              <w:jc w:val="left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средства внебюджетные, всего – 380000,00 тыс. рублей,</w:t>
            </w:r>
            <w:r w:rsidRPr="00342DC2">
              <w:rPr>
                <w:rFonts w:eastAsia="Times New Roman"/>
              </w:rPr>
              <w:br/>
              <w:t>в том числе по годам реализации:</w:t>
            </w:r>
            <w:r w:rsidRPr="00342DC2">
              <w:rPr>
                <w:rFonts w:eastAsia="Times New Roman"/>
              </w:rPr>
              <w:br/>
              <w:t>2017 г. -380000,00 тыс. рублей,</w:t>
            </w:r>
            <w:r w:rsidRPr="00342DC2">
              <w:rPr>
                <w:rFonts w:eastAsia="Times New Roman"/>
              </w:rPr>
              <w:br/>
            </w:r>
          </w:p>
        </w:tc>
      </w:tr>
      <w:tr w:rsidR="00DD5B69" w:rsidRPr="00342DC2" w:rsidTr="00DD5B69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342DC2" w:rsidRDefault="00DD5B69" w:rsidP="00DD5B69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Успешная реализация мероприятий программы позволит к 202</w:t>
            </w:r>
            <w:r w:rsidR="008572AC" w:rsidRPr="00342DC2">
              <w:rPr>
                <w:rFonts w:eastAsia="Times New Roman"/>
              </w:rPr>
              <w:t>9</w:t>
            </w:r>
            <w:r w:rsidRPr="00342DC2">
              <w:rPr>
                <w:rFonts w:eastAsia="Times New Roman"/>
              </w:rPr>
              <w:t xml:space="preserve"> году обеспечить следующие результаты:</w:t>
            </w:r>
          </w:p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 увеличение доли населения в возрасте от 3 до 79 лет, систематически занимающегося физкультурой и спортом, до 4</w:t>
            </w:r>
            <w:r w:rsidR="00CF1FA6" w:rsidRPr="00342DC2">
              <w:rPr>
                <w:rFonts w:eastAsia="Times New Roman"/>
              </w:rPr>
              <w:t>5</w:t>
            </w:r>
            <w:r w:rsidRPr="00342DC2">
              <w:rPr>
                <w:rFonts w:eastAsia="Times New Roman"/>
              </w:rPr>
              <w:t>%;</w:t>
            </w:r>
          </w:p>
          <w:p w:rsidR="00082502" w:rsidRDefault="00DD5B69" w:rsidP="00082502">
            <w:pPr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- увеличение доли детей от 5 до 18 лет, получающих услуги по дополнительному образованию в учреждениях сферы культуры, до </w:t>
            </w:r>
            <w:r w:rsidR="00CF1FA6" w:rsidRPr="00342DC2">
              <w:rPr>
                <w:rFonts w:eastAsia="Times New Roman"/>
              </w:rPr>
              <w:t>2</w:t>
            </w:r>
            <w:r w:rsidRPr="00342DC2">
              <w:rPr>
                <w:rFonts w:eastAsia="Times New Roman"/>
              </w:rPr>
              <w:t>5%;</w:t>
            </w:r>
            <w:r w:rsidRPr="00342DC2">
              <w:rPr>
                <w:rFonts w:eastAsia="Times New Roman"/>
              </w:rPr>
              <w:br/>
              <w:t xml:space="preserve">- увеличение количества мест в образовательных учреждениях, созданных за счет строительства, реконструкции и внутреннего резерва помещений, до </w:t>
            </w:r>
            <w:r w:rsidR="00CF1FA6" w:rsidRPr="00342DC2">
              <w:rPr>
                <w:rFonts w:eastAsia="Times New Roman"/>
              </w:rPr>
              <w:t>1</w:t>
            </w:r>
            <w:r w:rsidRPr="00342DC2">
              <w:rPr>
                <w:rFonts w:eastAsia="Times New Roman"/>
              </w:rPr>
              <w:t>00;</w:t>
            </w:r>
          </w:p>
          <w:p w:rsidR="00DD5B69" w:rsidRPr="00342DC2" w:rsidRDefault="00DD5B69" w:rsidP="00CF1FA6">
            <w:pPr>
              <w:textAlignment w:val="baseline"/>
              <w:rPr>
                <w:rFonts w:eastAsia="Times New Roman"/>
              </w:rPr>
            </w:pPr>
          </w:p>
        </w:tc>
      </w:tr>
    </w:tbl>
    <w:p w:rsidR="00DD5B69" w:rsidRPr="00B7079B" w:rsidRDefault="00DD5B69" w:rsidP="00DD5B6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1. Характеристика существующего состояния социальной инфраструктуры</w:t>
      </w:r>
    </w:p>
    <w:p w:rsidR="00DD5B69" w:rsidRDefault="00DD5B69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Социальное развитие города </w:t>
      </w:r>
      <w:r w:rsidR="00071DE1" w:rsidRPr="00B7079B">
        <w:rPr>
          <w:rFonts w:eastAsia="Times New Roman"/>
          <w:spacing w:val="2"/>
          <w:sz w:val="32"/>
          <w:szCs w:val="32"/>
        </w:rPr>
        <w:t>Льгова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082502" w:rsidRDefault="00342DC2" w:rsidP="00B7079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Повышение качества жизни населения является одной из основных задач социально-экономического развития города </w:t>
      </w:r>
      <w:r w:rsidR="00071DE1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. Создание благоприятных условий жизнедеятельности требует дальнейшего развития социальной инфраструктуры в городе </w:t>
      </w:r>
      <w:r w:rsidR="00071DE1" w:rsidRPr="00B7079B">
        <w:rPr>
          <w:rFonts w:eastAsia="Times New Roman"/>
          <w:spacing w:val="2"/>
        </w:rPr>
        <w:t>Льгове</w:t>
      </w:r>
      <w:r w:rsidR="00DD5B69" w:rsidRPr="00B7079B">
        <w:rPr>
          <w:rFonts w:eastAsia="Times New Roman"/>
          <w:spacing w:val="2"/>
        </w:rPr>
        <w:t>.</w:t>
      </w:r>
    </w:p>
    <w:p w:rsidR="00BD489F" w:rsidRDefault="00342DC2" w:rsidP="00B7079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2010 - 201</w:t>
      </w:r>
      <w:r w:rsidR="00071DE1" w:rsidRPr="00B7079B">
        <w:rPr>
          <w:rFonts w:eastAsia="Times New Roman"/>
          <w:spacing w:val="2"/>
        </w:rPr>
        <w:t>5</w:t>
      </w:r>
      <w:r w:rsidR="00DD5B69" w:rsidRPr="00B7079B">
        <w:rPr>
          <w:rFonts w:eastAsia="Times New Roman"/>
          <w:spacing w:val="2"/>
        </w:rPr>
        <w:t xml:space="preserve"> годах на реализацию мероприятий в рамках  целев</w:t>
      </w:r>
      <w:r w:rsidR="003669A9" w:rsidRPr="00B7079B">
        <w:rPr>
          <w:rFonts w:eastAsia="Times New Roman"/>
          <w:spacing w:val="2"/>
        </w:rPr>
        <w:t xml:space="preserve">ых программ  Курской области </w:t>
      </w:r>
      <w:r w:rsidR="00DD5B69" w:rsidRPr="00B7079B">
        <w:rPr>
          <w:rFonts w:eastAsia="Times New Roman"/>
          <w:spacing w:val="2"/>
        </w:rPr>
        <w:t xml:space="preserve">были выделены средства из областного бюджета в размере </w:t>
      </w:r>
      <w:r w:rsidR="003669A9" w:rsidRPr="00B7079B">
        <w:rPr>
          <w:rFonts w:eastAsia="Times New Roman"/>
          <w:spacing w:val="2"/>
        </w:rPr>
        <w:t>123,3</w:t>
      </w:r>
      <w:r w:rsidR="00DD5B69" w:rsidRPr="00B7079B">
        <w:rPr>
          <w:rFonts w:eastAsia="Times New Roman"/>
          <w:spacing w:val="2"/>
        </w:rPr>
        <w:t xml:space="preserve"> мл</w:t>
      </w:r>
      <w:r w:rsidR="003669A9" w:rsidRPr="00B7079B">
        <w:rPr>
          <w:rFonts w:eastAsia="Times New Roman"/>
          <w:spacing w:val="2"/>
        </w:rPr>
        <w:t>н</w:t>
      </w:r>
      <w:r w:rsidR="00DD5B69" w:rsidRPr="00B7079B">
        <w:rPr>
          <w:rFonts w:eastAsia="Times New Roman"/>
          <w:spacing w:val="2"/>
        </w:rPr>
        <w:t>. рублей</w:t>
      </w:r>
      <w:r w:rsidR="003669A9" w:rsidRPr="00B7079B">
        <w:rPr>
          <w:rFonts w:eastAsia="Times New Roman"/>
          <w:spacing w:val="2"/>
        </w:rPr>
        <w:t>, местного 23,9 млн</w:t>
      </w:r>
      <w:proofErr w:type="gramStart"/>
      <w:r w:rsidR="003669A9" w:rsidRPr="00B7079B">
        <w:rPr>
          <w:rFonts w:eastAsia="Times New Roman"/>
          <w:spacing w:val="2"/>
        </w:rPr>
        <w:t>.р</w:t>
      </w:r>
      <w:proofErr w:type="gramEnd"/>
      <w:r w:rsidR="003669A9" w:rsidRPr="00B7079B">
        <w:rPr>
          <w:rFonts w:eastAsia="Times New Roman"/>
          <w:spacing w:val="2"/>
        </w:rPr>
        <w:t>ублей, федерального 115,8 млн.рублей.</w:t>
      </w:r>
    </w:p>
    <w:p w:rsidR="00D103CB" w:rsidRPr="00B7079B" w:rsidRDefault="00342DC2" w:rsidP="00B7079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2010 - 201</w:t>
      </w:r>
      <w:r w:rsidR="00D103CB" w:rsidRPr="00B7079B">
        <w:rPr>
          <w:rFonts w:eastAsia="Times New Roman"/>
          <w:spacing w:val="2"/>
        </w:rPr>
        <w:t>5</w:t>
      </w:r>
      <w:r w:rsidR="00DD5B69" w:rsidRPr="00B7079B">
        <w:rPr>
          <w:rFonts w:eastAsia="Times New Roman"/>
          <w:spacing w:val="2"/>
        </w:rPr>
        <w:t xml:space="preserve"> годах в городе </w:t>
      </w:r>
      <w:r w:rsidR="00D103CB" w:rsidRPr="00B7079B">
        <w:rPr>
          <w:rFonts w:eastAsia="Times New Roman"/>
          <w:spacing w:val="2"/>
        </w:rPr>
        <w:t>Льгове</w:t>
      </w:r>
      <w:r w:rsidR="00DD5B69" w:rsidRPr="00B7079B">
        <w:rPr>
          <w:rFonts w:eastAsia="Times New Roman"/>
          <w:spacing w:val="2"/>
        </w:rPr>
        <w:t xml:space="preserve"> за счет средств областного бюджета с привлечением средств из федерального бюджета, а также бюджета города </w:t>
      </w:r>
      <w:r w:rsidR="00D103CB" w:rsidRPr="00B7079B">
        <w:rPr>
          <w:rFonts w:eastAsia="Times New Roman"/>
          <w:spacing w:val="2"/>
        </w:rPr>
        <w:t>Льгова</w:t>
      </w:r>
      <w:r w:rsidR="003669A9" w:rsidRPr="00B7079B">
        <w:rPr>
          <w:rFonts w:eastAsia="Times New Roman"/>
          <w:spacing w:val="2"/>
        </w:rPr>
        <w:t xml:space="preserve"> построены и </w:t>
      </w:r>
      <w:r w:rsidR="00DD5B69" w:rsidRPr="00B7079B">
        <w:rPr>
          <w:rFonts w:eastAsia="Times New Roman"/>
          <w:spacing w:val="2"/>
        </w:rPr>
        <w:t xml:space="preserve"> введены в эксплуатацию:</w:t>
      </w:r>
      <w:r w:rsidR="00DD5B69" w:rsidRPr="00B7079B">
        <w:rPr>
          <w:rFonts w:eastAsia="Times New Roman"/>
          <w:spacing w:val="2"/>
        </w:rPr>
        <w:br/>
        <w:t xml:space="preserve">- в сфере </w:t>
      </w:r>
      <w:r w:rsidR="00D103CB" w:rsidRPr="00B7079B">
        <w:rPr>
          <w:rFonts w:eastAsia="Times New Roman"/>
          <w:spacing w:val="2"/>
        </w:rPr>
        <w:t>образования</w:t>
      </w:r>
      <w:r w:rsidR="00DD5B69" w:rsidRPr="00B7079B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>– Детский  сад  №2  по ул.К.Маркса  на 60 мест</w:t>
      </w:r>
      <w:r w:rsidR="00AC5242" w:rsidRPr="00B7079B">
        <w:rPr>
          <w:rFonts w:eastAsia="Times New Roman"/>
          <w:spacing w:val="2"/>
        </w:rPr>
        <w:t xml:space="preserve"> (реконструкция)</w:t>
      </w:r>
      <w:proofErr w:type="gramStart"/>
      <w:r w:rsidR="00AC5242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;</w:t>
      </w:r>
      <w:proofErr w:type="gramEnd"/>
    </w:p>
    <w:p w:rsidR="00D103CB" w:rsidRPr="00B7079B" w:rsidRDefault="00CF1FA6" w:rsidP="00B7079B">
      <w:pPr>
        <w:shd w:val="clear" w:color="auto" w:fill="FFFFFF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 xml:space="preserve"> -</w:t>
      </w:r>
      <w:r w:rsidR="00342DC2">
        <w:rPr>
          <w:rFonts w:eastAsia="Times New Roman"/>
          <w:spacing w:val="2"/>
        </w:rPr>
        <w:t xml:space="preserve"> </w:t>
      </w:r>
      <w:r w:rsidR="00D103CB" w:rsidRPr="00B7079B">
        <w:rPr>
          <w:rFonts w:eastAsia="Times New Roman"/>
          <w:spacing w:val="2"/>
        </w:rPr>
        <w:t>Детский  сад на 140 мест   по ул</w:t>
      </w:r>
      <w:proofErr w:type="gramStart"/>
      <w:r w:rsidR="00D103CB" w:rsidRPr="00B7079B">
        <w:rPr>
          <w:rFonts w:eastAsia="Times New Roman"/>
          <w:spacing w:val="2"/>
        </w:rPr>
        <w:t>.К</w:t>
      </w:r>
      <w:proofErr w:type="gramEnd"/>
      <w:r w:rsidR="00D103CB" w:rsidRPr="00B7079B">
        <w:rPr>
          <w:rFonts w:eastAsia="Times New Roman"/>
          <w:spacing w:val="2"/>
        </w:rPr>
        <w:t>расная</w:t>
      </w:r>
      <w:r w:rsidR="007D02B3" w:rsidRPr="00B7079B">
        <w:rPr>
          <w:rFonts w:eastAsia="Times New Roman"/>
          <w:spacing w:val="2"/>
        </w:rPr>
        <w:t xml:space="preserve"> (новое строительство)</w:t>
      </w:r>
      <w:r w:rsidR="00D103CB" w:rsidRPr="00B7079B">
        <w:rPr>
          <w:rFonts w:eastAsia="Times New Roman"/>
          <w:spacing w:val="2"/>
        </w:rPr>
        <w:t>;</w:t>
      </w:r>
      <w:r w:rsidR="00DD5B69" w:rsidRPr="00B7079B">
        <w:rPr>
          <w:rFonts w:eastAsia="Times New Roman"/>
          <w:spacing w:val="2"/>
        </w:rPr>
        <w:br/>
        <w:t xml:space="preserve">- в сфере </w:t>
      </w:r>
      <w:r w:rsidR="00D103CB" w:rsidRPr="00B7079B">
        <w:rPr>
          <w:rFonts w:eastAsia="Times New Roman"/>
          <w:spacing w:val="2"/>
        </w:rPr>
        <w:t xml:space="preserve"> физической </w:t>
      </w:r>
      <w:r w:rsidR="00DD5B69" w:rsidRPr="00B7079B">
        <w:rPr>
          <w:rFonts w:eastAsia="Times New Roman"/>
          <w:spacing w:val="2"/>
        </w:rPr>
        <w:t>культуры -</w:t>
      </w:r>
      <w:r w:rsidR="00D103CB" w:rsidRPr="00B7079B">
        <w:rPr>
          <w:rFonts w:eastAsia="Times New Roman"/>
          <w:spacing w:val="2"/>
        </w:rPr>
        <w:t xml:space="preserve">  Физкультурно-оздоровительный комплекс  на 225  мест</w:t>
      </w:r>
      <w:r w:rsidR="007D02B3" w:rsidRPr="00B7079B">
        <w:rPr>
          <w:rFonts w:eastAsia="Times New Roman"/>
          <w:spacing w:val="2"/>
        </w:rPr>
        <w:t>(новое строител</w:t>
      </w:r>
      <w:r w:rsidR="00651D7F" w:rsidRPr="00B7079B">
        <w:rPr>
          <w:rFonts w:eastAsia="Times New Roman"/>
          <w:spacing w:val="2"/>
        </w:rPr>
        <w:t>ь</w:t>
      </w:r>
      <w:r w:rsidR="007D02B3" w:rsidRPr="00B7079B">
        <w:rPr>
          <w:rFonts w:eastAsia="Times New Roman"/>
          <w:spacing w:val="2"/>
        </w:rPr>
        <w:t>ство)</w:t>
      </w:r>
      <w:r w:rsidR="00D103CB" w:rsidRPr="00B7079B">
        <w:rPr>
          <w:rFonts w:eastAsia="Times New Roman"/>
          <w:spacing w:val="2"/>
        </w:rPr>
        <w:t>.</w:t>
      </w:r>
    </w:p>
    <w:p w:rsidR="002F3091" w:rsidRPr="00B7079B" w:rsidRDefault="00342DC2" w:rsidP="00B7079B">
      <w:pPr>
        <w:shd w:val="clear" w:color="auto" w:fill="FFFFFF"/>
        <w:textAlignment w:val="baseline"/>
        <w:rPr>
          <w:rFonts w:eastAsia="Times New Roman"/>
          <w:color w:val="FF0000"/>
          <w:spacing w:val="2"/>
        </w:rPr>
      </w:pPr>
      <w:r>
        <w:rPr>
          <w:rFonts w:eastAsia="Times New Roman"/>
          <w:spacing w:val="2"/>
        </w:rPr>
        <w:t xml:space="preserve">     </w:t>
      </w:r>
      <w:r w:rsidR="002F3091" w:rsidRPr="00B7079B">
        <w:rPr>
          <w:rFonts w:eastAsia="Times New Roman"/>
          <w:spacing w:val="2"/>
        </w:rPr>
        <w:t>Отремонтированы  спортивные залы</w:t>
      </w:r>
      <w:r w:rsidR="00CF1FA6" w:rsidRPr="00B7079B">
        <w:rPr>
          <w:rFonts w:eastAsia="Times New Roman"/>
          <w:spacing w:val="2"/>
        </w:rPr>
        <w:t xml:space="preserve"> </w:t>
      </w:r>
      <w:r w:rsidR="00957C52" w:rsidRPr="00B7079B">
        <w:rPr>
          <w:rFonts w:eastAsia="Times New Roman"/>
          <w:spacing w:val="2"/>
        </w:rPr>
        <w:t xml:space="preserve">  всех общеобразовательных школ города.</w:t>
      </w:r>
    </w:p>
    <w:p w:rsidR="00DD5B69" w:rsidRDefault="00342DC2" w:rsidP="00B7079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Вместе с тем, необходимо строительство новых социальных объектов и реконструкция существующих зданий.</w:t>
      </w:r>
    </w:p>
    <w:p w:rsidR="002F64A3" w:rsidRPr="00B7079B" w:rsidRDefault="002F64A3" w:rsidP="00B7079B">
      <w:pPr>
        <w:shd w:val="clear" w:color="auto" w:fill="FFFFFF"/>
        <w:textAlignment w:val="baseline"/>
        <w:rPr>
          <w:rFonts w:eastAsia="Times New Roman"/>
          <w:spacing w:val="2"/>
        </w:rPr>
      </w:pPr>
    </w:p>
    <w:p w:rsidR="00DD5B69" w:rsidRDefault="00DD5B69" w:rsidP="0093600B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Характеристика текущего состояния сферы физической культуры и спорта</w:t>
      </w:r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BD489F" w:rsidRDefault="001D145E" w:rsidP="0093600B">
      <w:pPr>
        <w:keepNext/>
        <w:keepLines/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   </w:t>
      </w:r>
      <w:r w:rsidR="00342DC2">
        <w:rPr>
          <w:rFonts w:eastAsia="Times New Roman"/>
          <w:spacing w:val="2"/>
        </w:rPr>
        <w:t xml:space="preserve"> </w:t>
      </w:r>
      <w:r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В настоящее время численность населения, систематически занимающегося физической культурой и спортом в городе, - </w:t>
      </w:r>
      <w:r w:rsidR="007D02B3" w:rsidRPr="00B7079B">
        <w:rPr>
          <w:rFonts w:eastAsia="Times New Roman"/>
          <w:spacing w:val="2"/>
        </w:rPr>
        <w:t>6860</w:t>
      </w:r>
      <w:r w:rsidR="00DD5B69" w:rsidRPr="00B7079B">
        <w:rPr>
          <w:rFonts w:eastAsia="Times New Roman"/>
          <w:spacing w:val="2"/>
        </w:rPr>
        <w:t xml:space="preserve"> человек, что составляет 3</w:t>
      </w:r>
      <w:r w:rsidR="007D02B3" w:rsidRPr="00B7079B">
        <w:rPr>
          <w:rFonts w:eastAsia="Times New Roman"/>
          <w:spacing w:val="2"/>
        </w:rPr>
        <w:t>4</w:t>
      </w:r>
      <w:r w:rsidR="00DD5B69" w:rsidRPr="00B7079B">
        <w:rPr>
          <w:rFonts w:eastAsia="Times New Roman"/>
          <w:spacing w:val="2"/>
        </w:rPr>
        <w:t>,</w:t>
      </w:r>
      <w:r w:rsidR="007D02B3" w:rsidRPr="00B7079B">
        <w:rPr>
          <w:rFonts w:eastAsia="Times New Roman"/>
          <w:spacing w:val="2"/>
        </w:rPr>
        <w:t>3</w:t>
      </w:r>
      <w:r w:rsidR="00DD5B69" w:rsidRPr="00B7079B">
        <w:rPr>
          <w:rFonts w:eastAsia="Times New Roman"/>
          <w:spacing w:val="2"/>
        </w:rPr>
        <w:t>% от населения города в возрасте от 3 д</w:t>
      </w:r>
      <w:r w:rsidR="007D02B3" w:rsidRPr="00B7079B">
        <w:rPr>
          <w:rFonts w:eastAsia="Times New Roman"/>
          <w:spacing w:val="2"/>
        </w:rPr>
        <w:t xml:space="preserve">о 79 лет (увеличение составило </w:t>
      </w:r>
      <w:r w:rsidR="00475D99" w:rsidRPr="00B7079B">
        <w:rPr>
          <w:rFonts w:eastAsia="Times New Roman"/>
          <w:spacing w:val="2"/>
        </w:rPr>
        <w:t>6,3</w:t>
      </w:r>
      <w:r w:rsidR="00DD5B69" w:rsidRPr="00B7079B">
        <w:rPr>
          <w:rFonts w:eastAsia="Times New Roman"/>
          <w:spacing w:val="2"/>
        </w:rPr>
        <w:t>% в сравнении с 201</w:t>
      </w:r>
      <w:r w:rsidR="00475D99" w:rsidRPr="00B7079B">
        <w:rPr>
          <w:rFonts w:eastAsia="Times New Roman"/>
          <w:spacing w:val="2"/>
        </w:rPr>
        <w:t>5</w:t>
      </w:r>
      <w:r w:rsidR="00DD5B69" w:rsidRPr="00B7079B">
        <w:rPr>
          <w:rFonts w:eastAsia="Times New Roman"/>
          <w:spacing w:val="2"/>
        </w:rPr>
        <w:t xml:space="preserve"> годом).</w:t>
      </w:r>
      <w:r w:rsidR="00DD5B69" w:rsidRPr="00B7079B">
        <w:rPr>
          <w:rFonts w:eastAsia="Times New Roman"/>
          <w:spacing w:val="2"/>
        </w:rPr>
        <w:br/>
        <w:t>В городе функционирует 1 муниципальн</w:t>
      </w:r>
      <w:r w:rsidR="00475D99" w:rsidRPr="00B7079B">
        <w:rPr>
          <w:rFonts w:eastAsia="Times New Roman"/>
          <w:spacing w:val="2"/>
        </w:rPr>
        <w:t xml:space="preserve">ое </w:t>
      </w:r>
      <w:r w:rsidR="00DD5B69" w:rsidRPr="00B7079B">
        <w:rPr>
          <w:rFonts w:eastAsia="Times New Roman"/>
          <w:spacing w:val="2"/>
        </w:rPr>
        <w:t xml:space="preserve"> учреждени</w:t>
      </w:r>
      <w:r w:rsidR="00475D99" w:rsidRPr="00B7079B">
        <w:rPr>
          <w:rFonts w:eastAsia="Times New Roman"/>
          <w:spacing w:val="2"/>
        </w:rPr>
        <w:t>е</w:t>
      </w:r>
      <w:r w:rsidR="00DD5B69" w:rsidRPr="00B7079B">
        <w:rPr>
          <w:rFonts w:eastAsia="Times New Roman"/>
          <w:spacing w:val="2"/>
        </w:rPr>
        <w:t xml:space="preserve"> физической культуры и спорта</w:t>
      </w:r>
      <w:r w:rsidR="00475D99" w:rsidRPr="00B7079B">
        <w:rPr>
          <w:rFonts w:eastAsia="Times New Roman"/>
          <w:spacing w:val="2"/>
        </w:rPr>
        <w:t xml:space="preserve"> МБДОУДОД «ДЮСШ г</w:t>
      </w:r>
      <w:proofErr w:type="gramStart"/>
      <w:r w:rsidR="00475D99" w:rsidRPr="00B7079B">
        <w:rPr>
          <w:rFonts w:eastAsia="Times New Roman"/>
          <w:spacing w:val="2"/>
        </w:rPr>
        <w:t>.Л</w:t>
      </w:r>
      <w:proofErr w:type="gramEnd"/>
      <w:r w:rsidR="00475D99" w:rsidRPr="00B7079B">
        <w:rPr>
          <w:rFonts w:eastAsia="Times New Roman"/>
          <w:spacing w:val="2"/>
        </w:rPr>
        <w:t>ьгова»</w:t>
      </w:r>
      <w:r w:rsidR="00DD5B69" w:rsidRPr="00B7079B">
        <w:rPr>
          <w:rFonts w:eastAsia="Times New Roman"/>
          <w:spacing w:val="2"/>
        </w:rPr>
        <w:t>.</w:t>
      </w:r>
    </w:p>
    <w:p w:rsidR="00BD489F" w:rsidRDefault="00342DC2" w:rsidP="0093600B">
      <w:pPr>
        <w:keepNext/>
        <w:keepLines/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Дополнительным образованием физкультурно-спортивной направленности  охвачено </w:t>
      </w:r>
      <w:r w:rsidR="000265BD" w:rsidRPr="00B7079B">
        <w:rPr>
          <w:rFonts w:eastAsia="Times New Roman"/>
          <w:spacing w:val="2"/>
        </w:rPr>
        <w:t xml:space="preserve"> 970 </w:t>
      </w:r>
      <w:r w:rsidR="00DD5B69" w:rsidRPr="00B7079B">
        <w:rPr>
          <w:rFonts w:eastAsia="Times New Roman"/>
          <w:spacing w:val="2"/>
        </w:rPr>
        <w:t xml:space="preserve"> </w:t>
      </w:r>
      <w:proofErr w:type="gramStart"/>
      <w:r w:rsidR="00DD5B69" w:rsidRPr="00B7079B">
        <w:rPr>
          <w:rFonts w:eastAsia="Times New Roman"/>
          <w:spacing w:val="2"/>
        </w:rPr>
        <w:t>обучающихся</w:t>
      </w:r>
      <w:proofErr w:type="gramEnd"/>
      <w:r w:rsidR="00DD5B69" w:rsidRPr="00B7079B">
        <w:rPr>
          <w:rFonts w:eastAsia="Times New Roman"/>
          <w:spacing w:val="2"/>
        </w:rPr>
        <w:t>.</w:t>
      </w:r>
      <w:r w:rsidR="00DD5B69" w:rsidRPr="00B7079B">
        <w:rPr>
          <w:rFonts w:eastAsia="Times New Roman"/>
          <w:spacing w:val="2"/>
        </w:rPr>
        <w:br/>
      </w:r>
      <w:r>
        <w:rPr>
          <w:rFonts w:eastAsia="Times New Roman"/>
          <w:spacing w:val="2"/>
        </w:rPr>
        <w:t xml:space="preserve">    </w:t>
      </w:r>
      <w:r w:rsidR="00DD5B69" w:rsidRPr="00B7079B">
        <w:rPr>
          <w:rFonts w:eastAsia="Times New Roman"/>
          <w:spacing w:val="2"/>
        </w:rPr>
        <w:t>За 201</w:t>
      </w:r>
      <w:r w:rsidR="00651D7F" w:rsidRPr="00B7079B">
        <w:rPr>
          <w:rFonts w:eastAsia="Times New Roman"/>
          <w:spacing w:val="2"/>
        </w:rPr>
        <w:t>5</w:t>
      </w:r>
      <w:r w:rsidR="00DD5B69" w:rsidRPr="00B7079B">
        <w:rPr>
          <w:rFonts w:eastAsia="Times New Roman"/>
          <w:spacing w:val="2"/>
        </w:rPr>
        <w:t xml:space="preserve"> год </w:t>
      </w:r>
      <w:r w:rsidR="00651D7F" w:rsidRPr="00B7079B">
        <w:rPr>
          <w:rFonts w:eastAsia="Times New Roman"/>
          <w:spacing w:val="2"/>
        </w:rPr>
        <w:t>подготовлен 1</w:t>
      </w:r>
      <w:r w:rsidR="00DD5B69" w:rsidRPr="00B7079B">
        <w:rPr>
          <w:rFonts w:eastAsia="Times New Roman"/>
          <w:spacing w:val="2"/>
        </w:rPr>
        <w:t xml:space="preserve"> разрядник, 4 кандидат</w:t>
      </w:r>
      <w:r w:rsidR="001D145E" w:rsidRPr="00B7079B">
        <w:rPr>
          <w:rFonts w:eastAsia="Times New Roman"/>
          <w:spacing w:val="2"/>
        </w:rPr>
        <w:t>а</w:t>
      </w:r>
      <w:r w:rsidR="00DD5B69" w:rsidRPr="00B7079B">
        <w:rPr>
          <w:rFonts w:eastAsia="Times New Roman"/>
          <w:spacing w:val="2"/>
        </w:rPr>
        <w:t xml:space="preserve"> в мастера спорта, </w:t>
      </w:r>
      <w:r w:rsidR="000265BD" w:rsidRPr="00B7079B">
        <w:rPr>
          <w:rFonts w:eastAsia="Times New Roman"/>
          <w:spacing w:val="2"/>
        </w:rPr>
        <w:t xml:space="preserve">  в 2016 году  подготовлен 1 разрядник, 4 кандидат</w:t>
      </w:r>
      <w:r w:rsidR="001D145E" w:rsidRPr="00B7079B">
        <w:rPr>
          <w:rFonts w:eastAsia="Times New Roman"/>
          <w:spacing w:val="2"/>
        </w:rPr>
        <w:t xml:space="preserve">а </w:t>
      </w:r>
      <w:r w:rsidR="000265BD" w:rsidRPr="00B7079B">
        <w:rPr>
          <w:rFonts w:eastAsia="Times New Roman"/>
          <w:spacing w:val="2"/>
        </w:rPr>
        <w:t xml:space="preserve"> в мастера спорта.</w:t>
      </w:r>
    </w:p>
    <w:p w:rsidR="00FC5366" w:rsidRPr="00B7079B" w:rsidRDefault="00DD5B69" w:rsidP="0093600B">
      <w:pPr>
        <w:keepNext/>
        <w:keepLines/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 xml:space="preserve">В городе </w:t>
      </w:r>
      <w:r w:rsidR="00475D99" w:rsidRPr="00B7079B">
        <w:rPr>
          <w:rFonts w:eastAsia="Times New Roman"/>
          <w:spacing w:val="2"/>
        </w:rPr>
        <w:t xml:space="preserve">Льгове </w:t>
      </w:r>
      <w:r w:rsidR="00FC5366" w:rsidRPr="00B7079B">
        <w:rPr>
          <w:rFonts w:eastAsia="Times New Roman"/>
          <w:spacing w:val="2"/>
        </w:rPr>
        <w:t xml:space="preserve">насчитывается  </w:t>
      </w:r>
      <w:r w:rsidR="00475D99" w:rsidRPr="00B7079B">
        <w:rPr>
          <w:rFonts w:eastAsia="Times New Roman"/>
          <w:spacing w:val="2"/>
        </w:rPr>
        <w:t>15</w:t>
      </w:r>
      <w:r w:rsidRPr="00B7079B">
        <w:rPr>
          <w:rFonts w:eastAsia="Times New Roman"/>
          <w:spacing w:val="2"/>
        </w:rPr>
        <w:t xml:space="preserve"> спортивных сооружени</w:t>
      </w:r>
      <w:r w:rsidR="00475D99" w:rsidRPr="00B7079B">
        <w:rPr>
          <w:rFonts w:eastAsia="Times New Roman"/>
          <w:spacing w:val="2"/>
        </w:rPr>
        <w:t>й</w:t>
      </w:r>
      <w:r w:rsidRPr="00B7079B">
        <w:rPr>
          <w:rFonts w:eastAsia="Times New Roman"/>
          <w:spacing w:val="2"/>
        </w:rPr>
        <w:t xml:space="preserve">, в том числе: </w:t>
      </w:r>
      <w:r w:rsidR="00475D99" w:rsidRPr="00B7079B">
        <w:rPr>
          <w:rFonts w:eastAsia="Times New Roman"/>
          <w:spacing w:val="2"/>
        </w:rPr>
        <w:t>1</w:t>
      </w:r>
      <w:r w:rsidRPr="00B7079B">
        <w:rPr>
          <w:rFonts w:eastAsia="Times New Roman"/>
          <w:spacing w:val="2"/>
        </w:rPr>
        <w:t xml:space="preserve"> стадион, </w:t>
      </w:r>
      <w:r w:rsidR="00475D99" w:rsidRPr="00B7079B">
        <w:rPr>
          <w:rFonts w:eastAsia="Times New Roman"/>
          <w:spacing w:val="2"/>
        </w:rPr>
        <w:t>4</w:t>
      </w:r>
      <w:r w:rsidRPr="00B7079B">
        <w:rPr>
          <w:rFonts w:eastAsia="Times New Roman"/>
          <w:spacing w:val="2"/>
        </w:rPr>
        <w:t xml:space="preserve"> плоскостных спортсооружения, </w:t>
      </w:r>
      <w:r w:rsidR="00475D99" w:rsidRPr="00B7079B">
        <w:rPr>
          <w:rFonts w:eastAsia="Times New Roman"/>
          <w:spacing w:val="2"/>
        </w:rPr>
        <w:t>10</w:t>
      </w:r>
      <w:r w:rsidRPr="00B7079B">
        <w:rPr>
          <w:rFonts w:eastAsia="Times New Roman"/>
          <w:spacing w:val="2"/>
        </w:rPr>
        <w:t xml:space="preserve"> спортивных зал</w:t>
      </w:r>
      <w:r w:rsidR="00475D99" w:rsidRPr="00B7079B">
        <w:rPr>
          <w:rFonts w:eastAsia="Times New Roman"/>
          <w:spacing w:val="2"/>
        </w:rPr>
        <w:t xml:space="preserve">ов </w:t>
      </w:r>
      <w:r w:rsidRPr="00B7079B">
        <w:rPr>
          <w:rFonts w:eastAsia="Times New Roman"/>
          <w:spacing w:val="2"/>
        </w:rPr>
        <w:t xml:space="preserve"> и</w:t>
      </w:r>
      <w:r w:rsidR="003669A9" w:rsidRPr="00B7079B">
        <w:rPr>
          <w:rFonts w:eastAsia="Times New Roman"/>
          <w:spacing w:val="2"/>
        </w:rPr>
        <w:t xml:space="preserve"> </w:t>
      </w:r>
      <w:r w:rsidRPr="00B7079B">
        <w:rPr>
          <w:rFonts w:eastAsia="Times New Roman"/>
          <w:spacing w:val="2"/>
        </w:rPr>
        <w:t xml:space="preserve"> другие спортсооружения.</w:t>
      </w:r>
      <w:r w:rsidRPr="00B7079B">
        <w:rPr>
          <w:rFonts w:eastAsia="Times New Roman"/>
          <w:spacing w:val="2"/>
        </w:rPr>
        <w:br/>
        <w:t>В современных условиях благополучное функционирование отрасли зависит от развития ее инфраструктуры, материально-технической базы</w:t>
      </w:r>
      <w:r w:rsidR="00FC5366" w:rsidRPr="00B7079B">
        <w:rPr>
          <w:rFonts w:eastAsia="Times New Roman"/>
          <w:spacing w:val="2"/>
        </w:rPr>
        <w:t xml:space="preserve">. </w:t>
      </w:r>
    </w:p>
    <w:p w:rsidR="00E30363" w:rsidRPr="00B7079B" w:rsidRDefault="00342DC2" w:rsidP="0093600B">
      <w:r>
        <w:t xml:space="preserve">     </w:t>
      </w:r>
      <w:r w:rsidR="00FC5366" w:rsidRPr="00B7079B">
        <w:t xml:space="preserve">Во всех спортивных залах общеобразовательных учреждений города проведены  ремонты, реконструированы: помещение бывшего кинотеатра в спортивный зал для занятий рукопашными видами единоборств (Спортивный зал "Олимп") и помещения СОШ №7 в спортивный зал для детско-юношеской спортивной школы города.  </w:t>
      </w:r>
      <w:proofErr w:type="gramStart"/>
      <w:r w:rsidR="00FC5366" w:rsidRPr="00B7079B">
        <w:t>Приобретены</w:t>
      </w:r>
      <w:proofErr w:type="gramEnd"/>
      <w:r w:rsidR="00FC5366" w:rsidRPr="00B7079B">
        <w:t xml:space="preserve"> татами, боксерский ринг, спортивный инвентарь. Открыт музей спорта. В 2014 году построен новый физкультурно-оздоровительный комплекс, который оснащен современным оборудованием. Сотни мальчишек и девчонок в дневную смену  занимаются  мини-футболом, баскетболом, волейболом и гимнастикой. Предусмотрены занятия и для других возрастных категорий горожан по этим видам спорта в вечернее время. Функционирует  тренажерный зал</w:t>
      </w:r>
      <w:r w:rsidR="00EC7250" w:rsidRPr="00B7079B">
        <w:t>,</w:t>
      </w:r>
      <w:r w:rsidR="00FC5366" w:rsidRPr="00B7079B">
        <w:t xml:space="preserve"> оснащенный профессиональным оборудованием "</w:t>
      </w:r>
      <w:proofErr w:type="spellStart"/>
      <w:r w:rsidR="00FC5366" w:rsidRPr="00B7079B">
        <w:t>Премиум</w:t>
      </w:r>
      <w:proofErr w:type="spellEnd"/>
      <w:r w:rsidR="00FC5366" w:rsidRPr="00B7079B">
        <w:t xml:space="preserve"> класс" для занятия фитнесом (26 единиц). Открылись новые секции по трем видам спорта (спортивные танцы, спортивная акробатика, фитнес). Ежедневная пропускаемая способность объекта  составляет  2</w:t>
      </w:r>
      <w:r w:rsidR="00EC7250" w:rsidRPr="00B7079B">
        <w:t xml:space="preserve">25 </w:t>
      </w:r>
      <w:r w:rsidR="00FC5366" w:rsidRPr="00B7079B">
        <w:t xml:space="preserve"> человек.</w:t>
      </w:r>
      <w:r w:rsidR="00FC5366" w:rsidRPr="00B7079B">
        <w:rPr>
          <w:color w:val="1F497D"/>
        </w:rPr>
        <w:t xml:space="preserve">  </w:t>
      </w:r>
      <w:r w:rsidR="00FC5366" w:rsidRPr="00B7079B">
        <w:t xml:space="preserve">В рамках частного партнерства в спортивном зале "Олимп" созданы необходимые условия для занятий спортсменов по видам спорта бокс, </w:t>
      </w:r>
      <w:proofErr w:type="spellStart"/>
      <w:proofErr w:type="gramStart"/>
      <w:r w:rsidR="00FC5366" w:rsidRPr="00B7079B">
        <w:t>дзю-до</w:t>
      </w:r>
      <w:proofErr w:type="spellEnd"/>
      <w:proofErr w:type="gramEnd"/>
      <w:r w:rsidR="00FC5366" w:rsidRPr="00B7079B">
        <w:t>, каратэ, в частности: проведены капитальные ремонты помещений раздевалки и тренерской, приобретены спортивные тренажеры, спортивные снаряды.  В 2016 году в соответствии с календарным планом проведения физкультурно-спортивных мероприятий спланировано проведение и участие 30 мероприятий.</w:t>
      </w:r>
    </w:p>
    <w:p w:rsidR="00FC5366" w:rsidRPr="00B7079B" w:rsidRDefault="00FC5366" w:rsidP="0093600B">
      <w:r w:rsidRPr="00B7079B">
        <w:t xml:space="preserve">     В </w:t>
      </w:r>
      <w:r w:rsidR="00522B8A" w:rsidRPr="00B7079B">
        <w:t xml:space="preserve"> рамках реализации </w:t>
      </w:r>
      <w:r w:rsidRPr="00B7079B">
        <w:t xml:space="preserve"> программ</w:t>
      </w:r>
      <w:r w:rsidR="00522B8A" w:rsidRPr="00B7079B">
        <w:t xml:space="preserve">ы </w:t>
      </w:r>
      <w:r w:rsidRPr="00B7079B">
        <w:t>«</w:t>
      </w:r>
      <w:proofErr w:type="spellStart"/>
      <w:r w:rsidRPr="00B7079B">
        <w:t>Газпром-детям</w:t>
      </w:r>
      <w:proofErr w:type="spellEnd"/>
      <w:r w:rsidRPr="00B7079B">
        <w:t>» построены три универсальных спортивных площадки на базе МБОУ СОШ №1 г</w:t>
      </w:r>
      <w:proofErr w:type="gramStart"/>
      <w:r w:rsidRPr="00B7079B">
        <w:t>.Л</w:t>
      </w:r>
      <w:proofErr w:type="gramEnd"/>
      <w:r w:rsidRPr="00B7079B">
        <w:t>ьгова, МБОУ СОШ№4 г.Льгова и МБОУ СОШ №5 г.Льгова</w:t>
      </w:r>
      <w:r w:rsidR="00522B8A" w:rsidRPr="00B7079B">
        <w:t>,</w:t>
      </w:r>
      <w:r w:rsidRPr="00B7079B">
        <w:t xml:space="preserve"> </w:t>
      </w:r>
      <w:r w:rsidR="00522B8A" w:rsidRPr="00B7079B">
        <w:t xml:space="preserve"> </w:t>
      </w:r>
      <w:r w:rsidRPr="00B7079B">
        <w:t>201</w:t>
      </w:r>
      <w:r w:rsidR="00522B8A" w:rsidRPr="00B7079B">
        <w:t xml:space="preserve">7 </w:t>
      </w:r>
      <w:r w:rsidRPr="00B7079B">
        <w:t>году по</w:t>
      </w:r>
      <w:r w:rsidR="00522B8A" w:rsidRPr="00B7079B">
        <w:t xml:space="preserve">  этой же </w:t>
      </w:r>
      <w:r w:rsidRPr="00B7079B">
        <w:t xml:space="preserve"> </w:t>
      </w:r>
      <w:r w:rsidR="00522B8A" w:rsidRPr="00B7079B">
        <w:t xml:space="preserve">программе </w:t>
      </w:r>
      <w:r w:rsidRPr="00B7079B">
        <w:t xml:space="preserve"> будет начато строительство </w:t>
      </w:r>
      <w:proofErr w:type="spellStart"/>
      <w:r w:rsidRPr="00B7079B">
        <w:t>Ф</w:t>
      </w:r>
      <w:r w:rsidR="00522B8A" w:rsidRPr="00B7079B">
        <w:t>изкультурно</w:t>
      </w:r>
      <w:proofErr w:type="spellEnd"/>
      <w:r w:rsidR="00522B8A" w:rsidRPr="00B7079B">
        <w:t>- оздоровительного комплекса с бассейном   без трибун для  зрителей по ул.Титова г.Льгова</w:t>
      </w:r>
      <w:r w:rsidRPr="00B7079B">
        <w:t>.</w:t>
      </w:r>
    </w:p>
    <w:p w:rsidR="006D16DA" w:rsidRPr="00B7079B" w:rsidRDefault="00342DC2" w:rsidP="0093600B">
      <w:pPr>
        <w:shd w:val="clear" w:color="auto" w:fill="FFFFFF"/>
        <w:rPr>
          <w:rFonts w:eastAsia="Times New Roman"/>
          <w:color w:val="2D2D2D"/>
          <w:spacing w:val="2"/>
        </w:rPr>
      </w:pPr>
      <w:r>
        <w:rPr>
          <w:rFonts w:eastAsia="Times New Roman"/>
          <w:color w:val="2D2D2D"/>
          <w:spacing w:val="2"/>
        </w:rPr>
        <w:t xml:space="preserve">     </w:t>
      </w:r>
      <w:r w:rsidR="006D16DA" w:rsidRPr="00B7079B">
        <w:rPr>
          <w:rFonts w:eastAsia="Times New Roman"/>
          <w:color w:val="2D2D2D"/>
          <w:spacing w:val="2"/>
        </w:rP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Практически все  спортивные   залы  в образовательных учреждениях города  требуют капитального ремонта.</w:t>
      </w:r>
    </w:p>
    <w:p w:rsidR="00C90216" w:rsidRDefault="00342DC2" w:rsidP="0093600B">
      <w:pPr>
        <w:pStyle w:val="a4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   </w:t>
      </w:r>
      <w:r w:rsidR="00DD5B69" w:rsidRPr="00B7079B">
        <w:rPr>
          <w:spacing w:val="2"/>
          <w:sz w:val="22"/>
          <w:szCs w:val="22"/>
        </w:rPr>
        <w:t xml:space="preserve">Основными проблемами в области физической культуры и спорта в городе </w:t>
      </w:r>
      <w:r w:rsidR="00522B8A" w:rsidRPr="00B7079B">
        <w:rPr>
          <w:spacing w:val="2"/>
          <w:sz w:val="22"/>
          <w:szCs w:val="22"/>
        </w:rPr>
        <w:t>Льгове</w:t>
      </w:r>
      <w:r w:rsidR="00DD5B69" w:rsidRPr="00B7079B">
        <w:rPr>
          <w:spacing w:val="2"/>
          <w:sz w:val="22"/>
          <w:szCs w:val="22"/>
        </w:rPr>
        <w:t xml:space="preserve"> в настоящее время являются:</w:t>
      </w:r>
    </w:p>
    <w:p w:rsidR="00BD489F" w:rsidRDefault="00DD5B69" w:rsidP="0093600B">
      <w:pPr>
        <w:pStyle w:val="a4"/>
        <w:shd w:val="clear" w:color="auto" w:fill="FFFFFF"/>
        <w:spacing w:before="0" w:beforeAutospacing="0" w:after="0" w:afterAutospacing="0"/>
        <w:rPr>
          <w:spacing w:val="2"/>
          <w:sz w:val="22"/>
          <w:szCs w:val="22"/>
        </w:rPr>
      </w:pPr>
      <w:r w:rsidRPr="00B7079B">
        <w:rPr>
          <w:spacing w:val="2"/>
          <w:sz w:val="22"/>
          <w:szCs w:val="22"/>
        </w:rPr>
        <w:br/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горожан.</w:t>
      </w:r>
      <w:r w:rsidRPr="00B7079B">
        <w:rPr>
          <w:spacing w:val="2"/>
          <w:sz w:val="22"/>
          <w:szCs w:val="22"/>
        </w:rPr>
        <w:br/>
      </w:r>
      <w:r w:rsidRPr="00B7079B">
        <w:rPr>
          <w:spacing w:val="2"/>
          <w:sz w:val="22"/>
          <w:szCs w:val="22"/>
        </w:rPr>
        <w:br/>
        <w:t>2. 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8947DE" w:rsidRPr="00B7079B" w:rsidRDefault="00C90216" w:rsidP="0093600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 xml:space="preserve">     </w:t>
      </w:r>
      <w:r w:rsidR="00DD5B69" w:rsidRPr="00B7079B">
        <w:rPr>
          <w:spacing w:val="2"/>
          <w:sz w:val="22"/>
          <w:szCs w:val="22"/>
        </w:rPr>
        <w:t>В целях привлечения населения города к регулярным занятиям физической культурой и спортом,</w:t>
      </w:r>
      <w:r w:rsidR="008947DE" w:rsidRPr="00B7079B">
        <w:rPr>
          <w:spacing w:val="2"/>
          <w:sz w:val="22"/>
          <w:szCs w:val="22"/>
        </w:rPr>
        <w:t xml:space="preserve"> необходимо </w:t>
      </w:r>
      <w:r w:rsidR="008947DE" w:rsidRPr="00B7079B">
        <w:rPr>
          <w:color w:val="333333"/>
          <w:sz w:val="22"/>
          <w:szCs w:val="22"/>
        </w:rPr>
        <w:t xml:space="preserve"> приобщать подрастающее  поколение  к спорту под влиянием преподавателей физкультуры, классных руководителей,   а также родителей.  Родители должны быть убеждены, что занятия спортом развивают физические возможности организма, дисциплинируют ребенка, благотворно влияют на здоровье, нравственность, учебу и поведение. </w:t>
      </w:r>
    </w:p>
    <w:p w:rsidR="00BD489F" w:rsidRDefault="00DD5B69" w:rsidP="0093600B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Характеристика текущего </w:t>
      </w:r>
      <w:proofErr w:type="gramStart"/>
      <w:r w:rsidRPr="00B7079B">
        <w:rPr>
          <w:rFonts w:eastAsia="Times New Roman"/>
          <w:spacing w:val="2"/>
          <w:sz w:val="32"/>
          <w:szCs w:val="32"/>
        </w:rPr>
        <w:t xml:space="preserve">состояния сферы культуры города </w:t>
      </w:r>
      <w:r w:rsidR="00D56E73" w:rsidRPr="00B7079B">
        <w:rPr>
          <w:rFonts w:eastAsia="Times New Roman"/>
          <w:spacing w:val="2"/>
          <w:sz w:val="32"/>
          <w:szCs w:val="32"/>
        </w:rPr>
        <w:t>Льгова</w:t>
      </w:r>
      <w:proofErr w:type="gramEnd"/>
      <w:r w:rsidR="006B5F2B" w:rsidRPr="00B7079B">
        <w:rPr>
          <w:sz w:val="32"/>
          <w:szCs w:val="32"/>
        </w:rPr>
        <w:t xml:space="preserve">   </w:t>
      </w:r>
    </w:p>
    <w:p w:rsidR="00DE14E2" w:rsidRPr="00BD489F" w:rsidRDefault="006B5F2B" w:rsidP="00BD489F">
      <w:pPr>
        <w:shd w:val="clear" w:color="auto" w:fill="FFFFFF"/>
        <w:spacing w:line="240" w:lineRule="auto"/>
        <w:jc w:val="center"/>
        <w:textAlignment w:val="baseline"/>
        <w:outlineLvl w:val="2"/>
      </w:pPr>
      <w:r w:rsidRPr="00BD489F">
        <w:t xml:space="preserve">  </w:t>
      </w:r>
    </w:p>
    <w:p w:rsidR="008758A0" w:rsidRPr="00B7079B" w:rsidRDefault="00C90216" w:rsidP="0093600B">
      <w:pPr>
        <w:tabs>
          <w:tab w:val="left" w:pos="3420"/>
        </w:tabs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городе функционируют</w:t>
      </w:r>
      <w:r w:rsidR="008758A0" w:rsidRPr="00B7079B">
        <w:rPr>
          <w:rFonts w:eastAsia="Times New Roman"/>
          <w:spacing w:val="2"/>
        </w:rPr>
        <w:t xml:space="preserve"> 6  общедоступных библиотек, 3 музея, 1 учреждение </w:t>
      </w:r>
      <w:proofErr w:type="spellStart"/>
      <w:r w:rsidR="008758A0" w:rsidRPr="00B7079B">
        <w:rPr>
          <w:rFonts w:eastAsia="Times New Roman"/>
          <w:spacing w:val="2"/>
        </w:rPr>
        <w:t>культурно-досугового</w:t>
      </w:r>
      <w:proofErr w:type="spellEnd"/>
      <w:r w:rsidR="008758A0" w:rsidRPr="00B7079B">
        <w:rPr>
          <w:rFonts w:eastAsia="Times New Roman"/>
          <w:spacing w:val="2"/>
        </w:rPr>
        <w:t xml:space="preserve"> типа,</w:t>
      </w:r>
      <w:r w:rsidR="00BD489F">
        <w:rPr>
          <w:rFonts w:eastAsia="Times New Roman"/>
          <w:spacing w:val="2"/>
        </w:rPr>
        <w:t xml:space="preserve">  </w:t>
      </w:r>
      <w:r w:rsidR="008758A0" w:rsidRPr="00B7079B">
        <w:rPr>
          <w:rFonts w:eastAsia="Times New Roman"/>
          <w:spacing w:val="2"/>
        </w:rPr>
        <w:t>1   детская  школа искусств.</w:t>
      </w:r>
    </w:p>
    <w:p w:rsidR="008758A0" w:rsidRPr="00B7079B" w:rsidRDefault="008758A0" w:rsidP="0093600B">
      <w:r w:rsidRPr="00B7079B">
        <w:rPr>
          <w:rStyle w:val="FontStyle100"/>
          <w:sz w:val="22"/>
          <w:szCs w:val="22"/>
        </w:rPr>
        <w:t xml:space="preserve">     Число </w:t>
      </w:r>
      <w:proofErr w:type="spellStart"/>
      <w:r w:rsidRPr="00B7079B">
        <w:rPr>
          <w:rStyle w:val="FontStyle100"/>
          <w:sz w:val="22"/>
          <w:szCs w:val="22"/>
        </w:rPr>
        <w:t>культурно-досуговых</w:t>
      </w:r>
      <w:proofErr w:type="spellEnd"/>
      <w:r w:rsidRPr="00B7079B">
        <w:rPr>
          <w:rStyle w:val="FontStyle100"/>
          <w:sz w:val="22"/>
          <w:szCs w:val="22"/>
        </w:rPr>
        <w:t xml:space="preserve"> мероприятий   в  2016 году  увеличилось на 6 % по сравнению с 2015г.  </w:t>
      </w:r>
      <w:r w:rsidRPr="00B7079B">
        <w:t xml:space="preserve">В 2016 году работниками отрасли «культура» было проведено 234 разноплановых </w:t>
      </w:r>
      <w:proofErr w:type="spellStart"/>
      <w:r w:rsidRPr="00B7079B">
        <w:t>культурно-досуговых</w:t>
      </w:r>
      <w:proofErr w:type="spellEnd"/>
      <w:r w:rsidRPr="00B7079B">
        <w:t xml:space="preserve"> мероприятия, которые посетило около 8 тыс. человек, из которых 2 тыс. человек  дети, подростки и молодежь. </w:t>
      </w:r>
    </w:p>
    <w:p w:rsidR="008758A0" w:rsidRPr="00B7079B" w:rsidRDefault="008758A0" w:rsidP="0093600B">
      <w:pPr>
        <w:rPr>
          <w:rStyle w:val="FontStyle100"/>
          <w:sz w:val="22"/>
          <w:szCs w:val="22"/>
        </w:rPr>
      </w:pPr>
      <w:r w:rsidRPr="00B7079B">
        <w:t xml:space="preserve">     Для удовлетворения творческих способностей населения работает 11 клубных формирований </w:t>
      </w:r>
      <w:proofErr w:type="spellStart"/>
      <w:r w:rsidRPr="00B7079B">
        <w:t>Культурно-досугового</w:t>
      </w:r>
      <w:proofErr w:type="spellEnd"/>
      <w:r w:rsidRPr="00B7079B">
        <w:t xml:space="preserve"> комплекса и 5 отделений Школы искусств, в которых занимается более 500 человек, из которых более 300 человек - дети и подростки. Основное внимание уделяется подготовке и проведению культурно-массовых мероприятий, Государственных праздников, конкурсов, фестивалей. На сегодняшний день в школе успешно действуют  9  детских коллективов: хор младших классов, хор старших классов, вокальный ансамбль мальчиков, фольклорный ансамбль, ансамбль народных инструментов, эстрадный ансамбль учащихся и преподавателей, духовой оркестр, кукольный театр, ансамбль гитаристов. Обучение ведется не только на базе основного здания школы, но и в средних общеобразовательных школах № 1, №2, №4,</w:t>
      </w:r>
      <w:r w:rsidR="00BD489F">
        <w:t xml:space="preserve"> </w:t>
      </w:r>
      <w:r w:rsidRPr="00B7079B">
        <w:t xml:space="preserve"> №5.      </w:t>
      </w:r>
    </w:p>
    <w:p w:rsidR="008758A0" w:rsidRPr="00B7079B" w:rsidRDefault="008758A0" w:rsidP="0093600B">
      <w:r w:rsidRPr="00B7079B">
        <w:t xml:space="preserve">     Учащиеся Детской школы искусств и участники творческих коллективов </w:t>
      </w:r>
      <w:proofErr w:type="spellStart"/>
      <w:r w:rsidRPr="00B7079B">
        <w:t>Культурно-досугового</w:t>
      </w:r>
      <w:proofErr w:type="spellEnd"/>
      <w:r w:rsidRPr="00B7079B">
        <w:t xml:space="preserve"> комплекса неоднократно удостаивались   дипломов различной степени за участие в различных конкурсах и фестивалях. </w:t>
      </w:r>
    </w:p>
    <w:p w:rsidR="00BD489F" w:rsidRDefault="008758A0" w:rsidP="0093600B">
      <w:r w:rsidRPr="00B7079B">
        <w:t xml:space="preserve">     </w:t>
      </w:r>
      <w:proofErr w:type="gramStart"/>
      <w:r w:rsidRPr="00B7079B">
        <w:t xml:space="preserve">Юные дарования ДШИ в 2015г. стали участниками одного международного,  4-х региональных и 2-х городских конкурсов, где завоевали 8 дипломов, один из которых - диплом участника Международного конкурса духовых оркестров, прошедшем в городе Воронеже, а детский танцевальный коллектив КДК студия танца "Жемчужина" был награжден дипломом </w:t>
      </w:r>
      <w:r w:rsidRPr="00B7079B">
        <w:rPr>
          <w:lang w:val="en-US"/>
        </w:rPr>
        <w:t>II</w:t>
      </w:r>
      <w:r w:rsidRPr="00B7079B">
        <w:t xml:space="preserve"> степени за участие в Областном эстрадном конкурсе "Созвездие молодых 2015".</w:t>
      </w:r>
      <w:proofErr w:type="gramEnd"/>
    </w:p>
    <w:p w:rsidR="00DD5B69" w:rsidRDefault="00C90216" w:rsidP="0093600B">
      <w:pPr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Укрепление материально-технической базы учреждений культуры - фактор создания условий для творческого развития.</w:t>
      </w:r>
    </w:p>
    <w:p w:rsidR="00BD489F" w:rsidRPr="00B7079B" w:rsidRDefault="00BD489F" w:rsidP="0093600B">
      <w:pPr>
        <w:rPr>
          <w:rFonts w:eastAsia="Times New Roman"/>
          <w:spacing w:val="2"/>
        </w:rPr>
      </w:pPr>
    </w:p>
    <w:p w:rsidR="00DD5B69" w:rsidRDefault="00DD5B69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 xml:space="preserve">Характеристика текущего </w:t>
      </w:r>
      <w:proofErr w:type="gramStart"/>
      <w:r w:rsidRPr="00B7079B">
        <w:rPr>
          <w:rFonts w:eastAsia="Times New Roman"/>
          <w:spacing w:val="2"/>
          <w:sz w:val="32"/>
          <w:szCs w:val="32"/>
        </w:rPr>
        <w:t xml:space="preserve">состояния сферы образования города </w:t>
      </w:r>
      <w:r w:rsidR="004D5267" w:rsidRPr="00B7079B">
        <w:rPr>
          <w:rFonts w:eastAsia="Times New Roman"/>
          <w:spacing w:val="2"/>
          <w:sz w:val="32"/>
          <w:szCs w:val="32"/>
        </w:rPr>
        <w:t>Льгова</w:t>
      </w:r>
      <w:proofErr w:type="gramEnd"/>
    </w:p>
    <w:p w:rsidR="00BD489F" w:rsidRPr="00BD489F" w:rsidRDefault="00BD489F" w:rsidP="00BD489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</w:rPr>
      </w:pPr>
    </w:p>
    <w:p w:rsidR="00BD489F" w:rsidRDefault="00C90216" w:rsidP="0093600B">
      <w:pPr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Одним из условий успешности социально-экономического развития города </w:t>
      </w:r>
      <w:r w:rsidR="00F8340D" w:rsidRPr="00B7079B">
        <w:rPr>
          <w:rFonts w:eastAsia="Times New Roman"/>
          <w:spacing w:val="2"/>
        </w:rPr>
        <w:t xml:space="preserve">Льгова </w:t>
      </w:r>
      <w:r w:rsidR="00DD5B69" w:rsidRPr="00B7079B">
        <w:rPr>
          <w:rFonts w:eastAsia="Times New Roman"/>
          <w:spacing w:val="2"/>
        </w:rPr>
        <w:t xml:space="preserve"> и повышения благосостояния населения является обеспечение доступности качественного образования в соответствии с современными потребностями общества и каждого гражданина.</w:t>
      </w:r>
      <w:r w:rsidR="00DD5B69" w:rsidRPr="00B7079B">
        <w:rPr>
          <w:rFonts w:eastAsia="Times New Roman"/>
          <w:spacing w:val="2"/>
        </w:rPr>
        <w:br/>
        <w:t>По состоянию на 1 сентября 201</w:t>
      </w:r>
      <w:r w:rsidR="00F8340D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года муниципальная система образования представлена </w:t>
      </w:r>
      <w:r w:rsidR="00EA1F72" w:rsidRPr="00B7079B">
        <w:rPr>
          <w:rFonts w:eastAsia="Times New Roman"/>
          <w:spacing w:val="2"/>
        </w:rPr>
        <w:t>19</w:t>
      </w:r>
      <w:r w:rsidR="00DD5B69" w:rsidRPr="00B7079B">
        <w:rPr>
          <w:rFonts w:eastAsia="Times New Roman"/>
          <w:spacing w:val="2"/>
        </w:rPr>
        <w:t xml:space="preserve"> учреждениями: </w:t>
      </w:r>
      <w:r w:rsidR="00EA1F72" w:rsidRPr="00B7079B">
        <w:rPr>
          <w:rFonts w:eastAsia="Times New Roman"/>
          <w:spacing w:val="2"/>
        </w:rPr>
        <w:t>8</w:t>
      </w:r>
      <w:r w:rsidR="00DD5B69" w:rsidRPr="00B7079B">
        <w:rPr>
          <w:rFonts w:eastAsia="Times New Roman"/>
          <w:spacing w:val="2"/>
        </w:rPr>
        <w:t xml:space="preserve"> детскими садами, </w:t>
      </w:r>
      <w:r w:rsidR="00EA1F72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 xml:space="preserve"> школами, </w:t>
      </w:r>
      <w:r w:rsidR="00EA1F72" w:rsidRPr="00B7079B">
        <w:rPr>
          <w:rFonts w:eastAsia="Times New Roman"/>
          <w:spacing w:val="2"/>
        </w:rPr>
        <w:t>3</w:t>
      </w:r>
      <w:r w:rsidR="00DD5B69" w:rsidRPr="00B7079B">
        <w:rPr>
          <w:rFonts w:eastAsia="Times New Roman"/>
          <w:spacing w:val="2"/>
        </w:rPr>
        <w:t xml:space="preserve"> учреждениями дополнительного образования, </w:t>
      </w:r>
      <w:r w:rsidR="00EA1F72" w:rsidRPr="00B7079B">
        <w:rPr>
          <w:rFonts w:eastAsia="Times New Roman"/>
          <w:spacing w:val="2"/>
        </w:rPr>
        <w:t>2 учреждениями  среднего  профессионального  образования.</w:t>
      </w:r>
    </w:p>
    <w:p w:rsidR="00BD489F" w:rsidRDefault="00C90216" w:rsidP="0093600B">
      <w:pPr>
        <w:rPr>
          <w:rFonts w:eastAsia="Times New Roman"/>
          <w:spacing w:val="2"/>
        </w:rPr>
      </w:pPr>
      <w:r>
        <w:rPr>
          <w:rFonts w:eastAsia="Times New Roman"/>
          <w:spacing w:val="2"/>
        </w:rPr>
        <w:lastRenderedPageBreak/>
        <w:t xml:space="preserve">     </w:t>
      </w:r>
      <w:r w:rsidR="00DD5B69" w:rsidRPr="00B7079B">
        <w:rPr>
          <w:rFonts w:eastAsia="Times New Roman"/>
          <w:spacing w:val="2"/>
        </w:rPr>
        <w:t xml:space="preserve">Услугами дополнительного образования охвачено </w:t>
      </w:r>
      <w:r w:rsidR="00957C52" w:rsidRPr="00B7079B">
        <w:rPr>
          <w:rFonts w:eastAsia="Times New Roman"/>
          <w:spacing w:val="2"/>
        </w:rPr>
        <w:t xml:space="preserve"> 8</w:t>
      </w:r>
      <w:r w:rsidR="00DB4D57" w:rsidRPr="00B7079B">
        <w:rPr>
          <w:rFonts w:eastAsia="Times New Roman"/>
          <w:spacing w:val="2"/>
        </w:rPr>
        <w:t>0</w:t>
      </w:r>
      <w:r w:rsidR="00957C52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% детей города </w:t>
      </w:r>
      <w:r w:rsidR="00EA1F72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 в возрасте от 5 до 18 лет</w:t>
      </w:r>
      <w:r w:rsidR="00490FF7" w:rsidRPr="00B7079B">
        <w:rPr>
          <w:rFonts w:eastAsia="Times New Roman"/>
          <w:spacing w:val="2"/>
        </w:rPr>
        <w:t>.</w:t>
      </w:r>
      <w:r w:rsidR="00DD5B69" w:rsidRPr="00B7079B">
        <w:rPr>
          <w:rFonts w:eastAsia="Times New Roman"/>
          <w:spacing w:val="2"/>
        </w:rPr>
        <w:t xml:space="preserve"> Учащиеся имеют возможность выбора дополнительных общеобразовательных программ всех</w:t>
      </w:r>
      <w:r w:rsidR="00342DC2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>направленностей.</w:t>
      </w:r>
    </w:p>
    <w:p w:rsidR="00D14888" w:rsidRPr="00B7079B" w:rsidRDefault="00EA1F72" w:rsidP="0093600B">
      <w:r w:rsidRPr="00B7079B">
        <w:rPr>
          <w:bCs/>
          <w:lang w:eastAsia="ar-SA"/>
        </w:rPr>
        <w:t xml:space="preserve">     Администрация  города Льгова Курской области, отдел образования администрации города Льгова  проводят целенаправленную работу по модернизации отрасли образования.</w:t>
      </w:r>
      <w:r w:rsidRPr="00B7079B">
        <w:rPr>
          <w:color w:val="000000"/>
        </w:rPr>
        <w:t xml:space="preserve"> Цель политики модернизации системы образования состоит в обеспечении текущих и перспективных потребностей экономики и социальной сферы города.</w:t>
      </w:r>
      <w:r w:rsidRPr="00B7079B">
        <w:t xml:space="preserve">    Завершился пятый год реализации проекта по модернизации системы общего образования.     За это время укрепилась учебно-материальная база  общеобразовательных учреждений современным учебно-лабораторным, учебно-производственным и компьютерным оборудованием. Основная часть школ, реализующих уровень начального общего образования, оснащены </w:t>
      </w:r>
      <w:proofErr w:type="spellStart"/>
      <w:r w:rsidRPr="00B7079B">
        <w:t>мультимедийным</w:t>
      </w:r>
      <w:proofErr w:type="spellEnd"/>
      <w:r w:rsidRPr="00B7079B">
        <w:t xml:space="preserve"> оборудованием, позволяющим проводить обучение с использованием электронных образовательных ресурсов. Система общего образования города Льгова позволяет обеспечить конституционное право граждан на получение общедоступного бесплатного общего образования с учетом п</w:t>
      </w:r>
      <w:r w:rsidR="00BD489F">
        <w:t>отребностей различных категорий</w:t>
      </w:r>
      <w:r w:rsidR="00D14888" w:rsidRPr="00B7079B">
        <w:t>.</w:t>
      </w:r>
    </w:p>
    <w:p w:rsidR="00EA1F72" w:rsidRPr="00B7079B" w:rsidRDefault="00C90216" w:rsidP="0093600B">
      <w:pPr>
        <w:rPr>
          <w:rStyle w:val="FontStyle100"/>
          <w:sz w:val="22"/>
          <w:szCs w:val="22"/>
        </w:rPr>
      </w:pPr>
      <w:r>
        <w:t xml:space="preserve">     </w:t>
      </w:r>
      <w:r w:rsidR="00EA1F72" w:rsidRPr="00B7079B">
        <w:t>В рамках программы «</w:t>
      </w:r>
      <w:proofErr w:type="spellStart"/>
      <w:proofErr w:type="gramStart"/>
      <w:r w:rsidR="00EA1F72" w:rsidRPr="00B7079B">
        <w:t>Газпром-детям</w:t>
      </w:r>
      <w:proofErr w:type="spellEnd"/>
      <w:proofErr w:type="gramEnd"/>
      <w:r w:rsidR="00EA1F72" w:rsidRPr="00B7079B">
        <w:t>» в образовательных учреждениях города построены многофункциональные спортивные площадки на территориях школ: МБОУ «Средняя общеобразовательная школа №5 г. Льгова», МБОУ «Средняя общеобразовательная школа №4 г. Льгова», МБОУ «Средняя общеобразовательная школа №1 г. Льгова».</w:t>
      </w:r>
    </w:p>
    <w:p w:rsidR="00EA1F72" w:rsidRPr="00B7079B" w:rsidRDefault="00C90216" w:rsidP="0093600B">
      <w:pPr>
        <w:pStyle w:val="Style14"/>
        <w:widowControl/>
        <w:spacing w:line="240" w:lineRule="auto"/>
        <w:ind w:firstLine="0"/>
        <w:rPr>
          <w:sz w:val="22"/>
          <w:szCs w:val="22"/>
        </w:rPr>
      </w:pPr>
      <w:r>
        <w:rPr>
          <w:rStyle w:val="FontStyle100"/>
          <w:sz w:val="22"/>
          <w:szCs w:val="22"/>
        </w:rPr>
        <w:t xml:space="preserve">     </w:t>
      </w:r>
      <w:r w:rsidR="00EA1F72" w:rsidRPr="00B7079B">
        <w:rPr>
          <w:rStyle w:val="FontStyle100"/>
          <w:sz w:val="22"/>
          <w:szCs w:val="22"/>
        </w:rPr>
        <w:t xml:space="preserve">Систему дошкольного образования города Льгова в 2013г. представляли </w:t>
      </w:r>
      <w:r w:rsidR="00EA1F72" w:rsidRPr="00B7079B">
        <w:rPr>
          <w:rStyle w:val="FontStyle100"/>
          <w:color w:val="auto"/>
          <w:sz w:val="22"/>
          <w:szCs w:val="22"/>
        </w:rPr>
        <w:t>5 дошкольных образовательных учреждений (из них 1- негосударственное дошкольное учреждение ОАО «РЖД»)</w:t>
      </w:r>
      <w:r w:rsidR="00D14888" w:rsidRPr="00B7079B">
        <w:rPr>
          <w:rStyle w:val="FontStyle100"/>
          <w:color w:val="auto"/>
          <w:sz w:val="22"/>
          <w:szCs w:val="22"/>
        </w:rPr>
        <w:t>.</w:t>
      </w:r>
      <w:r w:rsidR="00EA1F72" w:rsidRPr="00B7079B">
        <w:rPr>
          <w:sz w:val="22"/>
          <w:szCs w:val="22"/>
        </w:rPr>
        <w:t xml:space="preserve">   В 2014г.  после проведенной реконструкции начал осуществлять деятельность по оказанию дошкольной образовательной услуги МБДОУ «Детский сад №2»  по ул. К.Маркса на 60 мест.  Детский садик №2 оснащен новым интера</w:t>
      </w:r>
      <w:r w:rsidR="00D14888" w:rsidRPr="00B7079B">
        <w:rPr>
          <w:sz w:val="22"/>
          <w:szCs w:val="22"/>
        </w:rPr>
        <w:t>к</w:t>
      </w:r>
      <w:r w:rsidR="00EA1F72" w:rsidRPr="00B7079B">
        <w:rPr>
          <w:sz w:val="22"/>
          <w:szCs w:val="22"/>
        </w:rPr>
        <w:t xml:space="preserve">тивным оборудованием, игровыми площадками, </w:t>
      </w:r>
      <w:proofErr w:type="spellStart"/>
      <w:r w:rsidR="00EA1F72" w:rsidRPr="00B7079B">
        <w:rPr>
          <w:sz w:val="22"/>
          <w:szCs w:val="22"/>
        </w:rPr>
        <w:t>сплитсистемами</w:t>
      </w:r>
      <w:proofErr w:type="spellEnd"/>
      <w:r w:rsidR="00EA1F72" w:rsidRPr="00B7079B">
        <w:rPr>
          <w:sz w:val="22"/>
          <w:szCs w:val="22"/>
        </w:rPr>
        <w:t>, современной мебелью, имеется видеонаблюдение. Так же, после реконструкции введен в эксплуатацию  детский сад по ул</w:t>
      </w:r>
      <w:proofErr w:type="gramStart"/>
      <w:r w:rsidR="00EA1F72" w:rsidRPr="00B7079B">
        <w:rPr>
          <w:sz w:val="22"/>
          <w:szCs w:val="22"/>
        </w:rPr>
        <w:t>.Т</w:t>
      </w:r>
      <w:proofErr w:type="gramEnd"/>
      <w:r w:rsidR="00EA1F72" w:rsidRPr="00B7079B">
        <w:rPr>
          <w:sz w:val="22"/>
          <w:szCs w:val="22"/>
        </w:rPr>
        <w:t xml:space="preserve">итова, расположенный на территории города (финансируется  из средств муниципального образования </w:t>
      </w:r>
      <w:proofErr w:type="spellStart"/>
      <w:r w:rsidR="00EA1F72" w:rsidRPr="00B7079B">
        <w:rPr>
          <w:sz w:val="22"/>
          <w:szCs w:val="22"/>
        </w:rPr>
        <w:t>Б</w:t>
      </w:r>
      <w:r w:rsidR="00D14888" w:rsidRPr="00B7079B">
        <w:rPr>
          <w:sz w:val="22"/>
          <w:szCs w:val="22"/>
        </w:rPr>
        <w:t>.</w:t>
      </w:r>
      <w:r w:rsidR="00EA1F72" w:rsidRPr="00B7079B">
        <w:rPr>
          <w:sz w:val="22"/>
          <w:szCs w:val="22"/>
        </w:rPr>
        <w:t>Угонский</w:t>
      </w:r>
      <w:proofErr w:type="spellEnd"/>
      <w:r w:rsidR="00EA1F72" w:rsidRPr="00B7079B">
        <w:rPr>
          <w:sz w:val="22"/>
          <w:szCs w:val="22"/>
        </w:rPr>
        <w:t xml:space="preserve"> сельский совет).</w:t>
      </w:r>
    </w:p>
    <w:p w:rsidR="00EA1F72" w:rsidRPr="00B7079B" w:rsidRDefault="00EA1F72" w:rsidP="0093600B">
      <w:pPr>
        <w:tabs>
          <w:tab w:val="left" w:pos="3420"/>
        </w:tabs>
      </w:pPr>
      <w:r w:rsidRPr="00B7079B">
        <w:t xml:space="preserve">     </w:t>
      </w:r>
      <w:proofErr w:type="gramStart"/>
      <w:r w:rsidRPr="00B7079B">
        <w:t xml:space="preserve">Во исполнение Указа Президента Российской Федерации от 7 мая 2012 года </w:t>
      </w:r>
      <w:r w:rsidRPr="00B7079B">
        <w:rPr>
          <w:bCs/>
        </w:rPr>
        <w:t xml:space="preserve">№ 599 «О мерах по реализации государственной политики в области образования и науки» в части достижения к 2016 году 100% доступности дошкольного образования для детей в возрасте от </w:t>
      </w:r>
      <w:r w:rsidRPr="00B7079B">
        <w:t>3 до 7 лет в</w:t>
      </w:r>
      <w:r w:rsidRPr="00B7079B">
        <w:rPr>
          <w:bCs/>
        </w:rPr>
        <w:t xml:space="preserve">  2015 году решены задачи ликвидации очередности на зачисление в детские  сады  детей в возрасте от 1,5 до</w:t>
      </w:r>
      <w:proofErr w:type="gramEnd"/>
      <w:r w:rsidRPr="00B7079B">
        <w:rPr>
          <w:bCs/>
        </w:rPr>
        <w:t xml:space="preserve"> 3 лет и от 3-х до 7 лет в связи со строительством нового детского сада №1 по ул</w:t>
      </w:r>
      <w:proofErr w:type="gramStart"/>
      <w:r w:rsidRPr="00B7079B">
        <w:rPr>
          <w:bCs/>
        </w:rPr>
        <w:t>.К</w:t>
      </w:r>
      <w:proofErr w:type="gramEnd"/>
      <w:r w:rsidRPr="00B7079B">
        <w:rPr>
          <w:bCs/>
        </w:rPr>
        <w:t>расная на 140 мест.</w:t>
      </w:r>
      <w:r w:rsidRPr="00B7079B">
        <w:t xml:space="preserve"> Актуальный спрос населения на зачисление детей в дошкольные образовательные организации  удовлетворен на 100%. Всего в настоящее время на территории города Льгова функционирует 8 детских садов.</w:t>
      </w:r>
      <w:r w:rsidR="00D14888" w:rsidRPr="00B7079B">
        <w:t xml:space="preserve">  </w:t>
      </w:r>
      <w:r w:rsidRPr="00B7079B">
        <w:t>За пять лет проведение капитальных ремонтов в образовательных учреждениях города Льгова Курской области из бюджетов всех уровней было направлено 13 млн. рублей (2015год - не проводился).</w:t>
      </w:r>
    </w:p>
    <w:p w:rsidR="00EA1F72" w:rsidRPr="00B7079B" w:rsidRDefault="00EA1F72" w:rsidP="0093600B">
      <w:pPr>
        <w:tabs>
          <w:tab w:val="left" w:pos="3770"/>
        </w:tabs>
      </w:pPr>
      <w:r w:rsidRPr="00B7079B">
        <w:rPr>
          <w:rStyle w:val="FontStyle100"/>
          <w:sz w:val="22"/>
          <w:szCs w:val="22"/>
        </w:rPr>
        <w:t xml:space="preserve"> </w:t>
      </w:r>
      <w:r w:rsidR="00C90216">
        <w:rPr>
          <w:rStyle w:val="FontStyle100"/>
          <w:sz w:val="22"/>
          <w:szCs w:val="22"/>
        </w:rPr>
        <w:t xml:space="preserve">    </w:t>
      </w:r>
      <w:r w:rsidRPr="00B7079B">
        <w:rPr>
          <w:rStyle w:val="FontStyle100"/>
          <w:sz w:val="22"/>
          <w:szCs w:val="22"/>
        </w:rPr>
        <w:t xml:space="preserve">Важнейшей составляющей образовательного пространства города является система дополнительного образования и воспитания детей. </w:t>
      </w:r>
    </w:p>
    <w:p w:rsidR="00EA1F72" w:rsidRPr="00B7079B" w:rsidRDefault="00C90216" w:rsidP="0093600B">
      <w:pPr>
        <w:rPr>
          <w:b/>
        </w:rPr>
      </w:pPr>
      <w:r>
        <w:t xml:space="preserve">     </w:t>
      </w:r>
      <w:r w:rsidR="00EA1F72" w:rsidRPr="00B7079B">
        <w:t xml:space="preserve">В городе полностью сохранена и успешно развивается система дополнительного образования детей, в которой функционирует 3 учреждения дополнительного образования детей, в различных кружках и секциях которых занимаются </w:t>
      </w:r>
      <w:r w:rsidR="00EA1F72" w:rsidRPr="00B7079B">
        <w:rPr>
          <w:bCs/>
          <w:shd w:val="clear" w:color="auto" w:fill="FFFFFF"/>
        </w:rPr>
        <w:t xml:space="preserve">1358 </w:t>
      </w:r>
      <w:r w:rsidR="00EA1F72" w:rsidRPr="00B7079B">
        <w:t xml:space="preserve">обучающихся. </w:t>
      </w:r>
    </w:p>
    <w:p w:rsidR="00EA1F72" w:rsidRPr="00B7079B" w:rsidRDefault="00C90216" w:rsidP="0093600B">
      <w:pPr>
        <w:shd w:val="clear" w:color="auto" w:fill="FFFFFF"/>
        <w:ind w:right="102"/>
      </w:pPr>
      <w:r>
        <w:t xml:space="preserve">     </w:t>
      </w:r>
      <w:r w:rsidR="00EA1F72" w:rsidRPr="00B7079B">
        <w:t>В учреждениях дополнительного образования детей сохраняется тенденция развития многообразия видов деятельности, удовлетворяющих самые разные интересы и потребности ребенка.</w:t>
      </w:r>
      <w:r w:rsidR="00EA1F72" w:rsidRPr="00B7079B">
        <w:rPr>
          <w:bCs/>
        </w:rPr>
        <w:t xml:space="preserve"> Наиболее востребованными в данной системе являются художественное и спортивное направления. Одновременно получили развитие направления, связанные с проектной, исследовательской деятельностью, духовно-нравственным воспитанием, создаются детские и молодежные объединения, ориентированные на выполнение социально значимых задач.</w:t>
      </w:r>
    </w:p>
    <w:p w:rsidR="00EA1F72" w:rsidRPr="00342DC2" w:rsidRDefault="00EA1F72" w:rsidP="0093600B">
      <w:pPr>
        <w:pStyle w:val="Style8"/>
        <w:widowControl/>
        <w:spacing w:before="106"/>
        <w:rPr>
          <w:rStyle w:val="FontStyle99"/>
          <w:sz w:val="24"/>
          <w:szCs w:val="24"/>
        </w:rPr>
      </w:pPr>
      <w:r w:rsidRPr="00342DC2">
        <w:rPr>
          <w:rStyle w:val="FontStyle99"/>
          <w:sz w:val="24"/>
          <w:szCs w:val="24"/>
        </w:rPr>
        <w:lastRenderedPageBreak/>
        <w:t>Общеобразовательные школы МО «Город Льгов»</w:t>
      </w:r>
    </w:p>
    <w:p w:rsidR="00EA1F72" w:rsidRPr="00B7079B" w:rsidRDefault="00EA1F72" w:rsidP="0093600B">
      <w:pPr>
        <w:spacing w:line="1" w:lineRule="exact"/>
        <w:rPr>
          <w:color w:val="FF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283"/>
        <w:gridCol w:w="1483"/>
        <w:gridCol w:w="1392"/>
        <w:gridCol w:w="1392"/>
        <w:gridCol w:w="1396"/>
      </w:tblGrid>
      <w:tr w:rsidR="00EA1F72" w:rsidRPr="00342DC2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342DC2" w:rsidRDefault="00EA1F72" w:rsidP="0093600B">
            <w:pPr>
              <w:pStyle w:val="Style21"/>
              <w:widowControl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342DC2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>Наименование школы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342DC2" w:rsidRDefault="00EA1F72" w:rsidP="0093600B">
            <w:pPr>
              <w:pStyle w:val="Style71"/>
              <w:widowControl/>
              <w:spacing w:line="250" w:lineRule="exact"/>
              <w:ind w:left="5" w:hanging="5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>Мощность (количество ученических мест)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342DC2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 xml:space="preserve">Количеств </w:t>
            </w:r>
            <w:proofErr w:type="gramStart"/>
            <w:r w:rsidRPr="00342DC2">
              <w:rPr>
                <w:rStyle w:val="FontStyle93"/>
                <w:i/>
                <w:sz w:val="22"/>
                <w:szCs w:val="22"/>
              </w:rPr>
              <w:t>о</w:t>
            </w:r>
            <w:proofErr w:type="gramEnd"/>
            <w:r w:rsidRPr="00342DC2">
              <w:rPr>
                <w:rStyle w:val="FontStyle93"/>
                <w:i/>
                <w:sz w:val="22"/>
                <w:szCs w:val="22"/>
              </w:rPr>
              <w:t xml:space="preserve"> учащихся по</w:t>
            </w:r>
          </w:p>
          <w:p w:rsidR="00EA1F72" w:rsidRPr="00342DC2" w:rsidRDefault="00EA1F72" w:rsidP="0093600B">
            <w:pPr>
              <w:pStyle w:val="Style71"/>
              <w:widowControl/>
              <w:spacing w:line="250" w:lineRule="exact"/>
              <w:ind w:left="5" w:hanging="5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 xml:space="preserve">состоянию </w:t>
            </w:r>
            <w:proofErr w:type="gramStart"/>
            <w:r w:rsidRPr="00342DC2">
              <w:rPr>
                <w:rStyle w:val="FontStyle93"/>
                <w:i/>
                <w:sz w:val="22"/>
                <w:szCs w:val="22"/>
              </w:rPr>
              <w:t>на</w:t>
            </w:r>
            <w:proofErr w:type="gramEnd"/>
          </w:p>
          <w:p w:rsidR="00EA1F72" w:rsidRPr="00342DC2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>01.09.2016г. (чел.)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342DC2" w:rsidRDefault="00EA1F72" w:rsidP="0093600B">
            <w:pPr>
              <w:pStyle w:val="Style71"/>
              <w:widowControl/>
              <w:spacing w:line="250" w:lineRule="exact"/>
              <w:ind w:left="10" w:hanging="10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 xml:space="preserve">Количеств </w:t>
            </w:r>
            <w:proofErr w:type="gramStart"/>
            <w:r w:rsidRPr="00342DC2">
              <w:rPr>
                <w:rStyle w:val="FontStyle93"/>
                <w:i/>
                <w:sz w:val="22"/>
                <w:szCs w:val="22"/>
              </w:rPr>
              <w:t>о</w:t>
            </w:r>
            <w:proofErr w:type="gramEnd"/>
            <w:r w:rsidRPr="00342DC2">
              <w:rPr>
                <w:rStyle w:val="FontStyle93"/>
                <w:i/>
                <w:sz w:val="22"/>
                <w:szCs w:val="22"/>
              </w:rPr>
              <w:t xml:space="preserve"> учеников на 1 учителя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342DC2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>Наполняемость</w:t>
            </w:r>
          </w:p>
          <w:p w:rsidR="00EA1F72" w:rsidRPr="00342DC2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>школ</w:t>
            </w:r>
          </w:p>
          <w:p w:rsidR="00EA1F72" w:rsidRPr="00342DC2" w:rsidRDefault="00EA1F72" w:rsidP="0093600B">
            <w:pPr>
              <w:pStyle w:val="Style71"/>
              <w:widowControl/>
              <w:spacing w:line="240" w:lineRule="auto"/>
              <w:rPr>
                <w:rStyle w:val="FontStyle93"/>
                <w:i/>
                <w:color w:val="FF0000"/>
                <w:sz w:val="22"/>
                <w:szCs w:val="22"/>
              </w:rPr>
            </w:pPr>
            <w:r w:rsidRPr="00342DC2">
              <w:rPr>
                <w:rStyle w:val="FontStyle93"/>
                <w:i/>
                <w:sz w:val="22"/>
                <w:szCs w:val="22"/>
              </w:rPr>
              <w:t>(%)</w:t>
            </w:r>
          </w:p>
        </w:tc>
      </w:tr>
      <w:tr w:rsidR="00EA1F72" w:rsidRPr="00B7079B" w:rsidTr="00651D7F">
        <w:tc>
          <w:tcPr>
            <w:tcW w:w="9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1"/>
              <w:widowControl/>
              <w:spacing w:line="240" w:lineRule="auto"/>
              <w:jc w:val="center"/>
              <w:rPr>
                <w:rStyle w:val="FontStyle93"/>
                <w:sz w:val="22"/>
                <w:szCs w:val="22"/>
              </w:rPr>
            </w:pPr>
            <w:r w:rsidRPr="00B7079B">
              <w:rPr>
                <w:rStyle w:val="FontStyle93"/>
                <w:sz w:val="22"/>
                <w:szCs w:val="22"/>
              </w:rPr>
              <w:t>Средние общеобразовательные школы</w:t>
            </w:r>
          </w:p>
        </w:tc>
      </w:tr>
      <w:tr w:rsidR="00EA1F72" w:rsidRPr="00B7079B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МБОУ «Средняя общеобразовательная школа № 1 им. В.Б.Бессонова»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690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591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85,7</w:t>
            </w:r>
          </w:p>
        </w:tc>
      </w:tr>
      <w:tr w:rsidR="00EA1F72" w:rsidRPr="00B7079B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2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50" w:lineRule="exact"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МБОУ «Средняя общеобразовательная школа №</w:t>
            </w:r>
          </w:p>
          <w:p w:rsidR="00EA1F72" w:rsidRPr="00B7079B" w:rsidRDefault="00EA1F72" w:rsidP="0093600B">
            <w:pPr>
              <w:pStyle w:val="Style77"/>
              <w:widowControl/>
              <w:spacing w:line="250" w:lineRule="exact"/>
              <w:jc w:val="left"/>
              <w:rPr>
                <w:rStyle w:val="FontStyle91"/>
                <w:color w:val="FF0000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2  г</w:t>
            </w:r>
            <w:proofErr w:type="gramStart"/>
            <w:r w:rsidRPr="00B7079B">
              <w:rPr>
                <w:rStyle w:val="FontStyle91"/>
                <w:sz w:val="22"/>
                <w:szCs w:val="22"/>
              </w:rPr>
              <w:t>.Л</w:t>
            </w:r>
            <w:proofErr w:type="gramEnd"/>
            <w:r w:rsidRPr="00B7079B">
              <w:rPr>
                <w:rStyle w:val="FontStyle91"/>
                <w:sz w:val="22"/>
                <w:szCs w:val="22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500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482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17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96,4</w:t>
            </w:r>
          </w:p>
        </w:tc>
      </w:tr>
      <w:tr w:rsidR="00EA1F72" w:rsidRPr="00B7079B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3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МБОУ «Средняя общеобразовательная школа №3 г</w:t>
            </w:r>
            <w:proofErr w:type="gramStart"/>
            <w:r w:rsidRPr="00B7079B">
              <w:rPr>
                <w:rStyle w:val="FontStyle91"/>
                <w:sz w:val="22"/>
                <w:szCs w:val="22"/>
              </w:rPr>
              <w:t>.Л</w:t>
            </w:r>
            <w:proofErr w:type="gramEnd"/>
            <w:r w:rsidRPr="00B7079B">
              <w:rPr>
                <w:rStyle w:val="FontStyle91"/>
                <w:sz w:val="22"/>
                <w:szCs w:val="22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490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465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16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94,9</w:t>
            </w:r>
          </w:p>
        </w:tc>
      </w:tr>
      <w:tr w:rsidR="00EA1F72" w:rsidRPr="00B7079B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4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МБОУ «Средняя общеобразовательная школа №4 г</w:t>
            </w:r>
            <w:proofErr w:type="gramStart"/>
            <w:r w:rsidRPr="00B7079B">
              <w:rPr>
                <w:rStyle w:val="FontStyle91"/>
                <w:sz w:val="22"/>
                <w:szCs w:val="22"/>
              </w:rPr>
              <w:t>.Л</w:t>
            </w:r>
            <w:proofErr w:type="gramEnd"/>
            <w:r w:rsidRPr="00B7079B">
              <w:rPr>
                <w:rStyle w:val="FontStyle91"/>
                <w:sz w:val="22"/>
                <w:szCs w:val="22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430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334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13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77,7</w:t>
            </w:r>
          </w:p>
        </w:tc>
      </w:tr>
      <w:tr w:rsidR="00EA1F72" w:rsidRPr="00B7079B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5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jc w:val="left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МБОУ «Средняя общеобразовательная школа №5 г</w:t>
            </w:r>
            <w:proofErr w:type="gramStart"/>
            <w:r w:rsidRPr="00B7079B">
              <w:rPr>
                <w:rStyle w:val="FontStyle91"/>
                <w:sz w:val="22"/>
                <w:szCs w:val="22"/>
              </w:rPr>
              <w:t>.Л</w:t>
            </w:r>
            <w:proofErr w:type="gramEnd"/>
            <w:r w:rsidRPr="00B7079B">
              <w:rPr>
                <w:rStyle w:val="FontStyle91"/>
                <w:sz w:val="22"/>
                <w:szCs w:val="22"/>
              </w:rPr>
              <w:t>ьгова»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505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342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14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67,7</w:t>
            </w:r>
          </w:p>
        </w:tc>
      </w:tr>
      <w:tr w:rsidR="00EA1F72" w:rsidRPr="00B7079B" w:rsidTr="00651D7F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21"/>
              <w:widowControl/>
              <w:rPr>
                <w:sz w:val="22"/>
                <w:szCs w:val="22"/>
              </w:rPr>
            </w:pP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ind w:right="581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Итого по средним общеобразовательным школам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2615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2214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15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F72" w:rsidRPr="00B7079B" w:rsidRDefault="00EA1F72" w:rsidP="0093600B">
            <w:pPr>
              <w:pStyle w:val="Style77"/>
              <w:widowControl/>
              <w:spacing w:line="240" w:lineRule="auto"/>
              <w:jc w:val="center"/>
              <w:rPr>
                <w:rStyle w:val="FontStyle91"/>
                <w:sz w:val="22"/>
                <w:szCs w:val="22"/>
              </w:rPr>
            </w:pPr>
            <w:r w:rsidRPr="00B7079B">
              <w:rPr>
                <w:rStyle w:val="FontStyle91"/>
                <w:sz w:val="22"/>
                <w:szCs w:val="22"/>
              </w:rPr>
              <w:t>84,7</w:t>
            </w:r>
          </w:p>
        </w:tc>
      </w:tr>
    </w:tbl>
    <w:p w:rsidR="00EA1F72" w:rsidRPr="00B7079B" w:rsidRDefault="00EA1F72" w:rsidP="0093600B">
      <w:pPr>
        <w:pStyle w:val="Style14"/>
        <w:widowControl/>
        <w:spacing w:before="10" w:line="240" w:lineRule="auto"/>
        <w:ind w:firstLine="0"/>
        <w:jc w:val="left"/>
        <w:rPr>
          <w:rStyle w:val="FontStyle100"/>
          <w:sz w:val="22"/>
          <w:szCs w:val="22"/>
        </w:rPr>
      </w:pPr>
    </w:p>
    <w:p w:rsidR="00EA1F72" w:rsidRPr="00B7079B" w:rsidRDefault="00C90216" w:rsidP="0093600B">
      <w:pPr>
        <w:pStyle w:val="Style14"/>
        <w:widowControl/>
        <w:spacing w:before="10" w:line="240" w:lineRule="auto"/>
        <w:ind w:firstLine="0"/>
        <w:rPr>
          <w:rStyle w:val="FontStyle100"/>
          <w:color w:val="auto"/>
          <w:sz w:val="22"/>
          <w:szCs w:val="22"/>
        </w:rPr>
      </w:pPr>
      <w:r>
        <w:rPr>
          <w:rStyle w:val="FontStyle100"/>
          <w:color w:val="auto"/>
          <w:sz w:val="22"/>
          <w:szCs w:val="22"/>
        </w:rPr>
        <w:t xml:space="preserve">     </w:t>
      </w:r>
      <w:r w:rsidR="00EA1F72" w:rsidRPr="00B7079B">
        <w:rPr>
          <w:rStyle w:val="FontStyle100"/>
          <w:color w:val="auto"/>
          <w:sz w:val="22"/>
          <w:szCs w:val="22"/>
        </w:rPr>
        <w:t xml:space="preserve">Наполняемость школ с новыми нормами </w:t>
      </w:r>
      <w:proofErr w:type="spellStart"/>
      <w:r w:rsidR="00EA1F72" w:rsidRPr="00B7079B">
        <w:rPr>
          <w:rStyle w:val="FontStyle100"/>
          <w:color w:val="auto"/>
          <w:sz w:val="22"/>
          <w:szCs w:val="22"/>
        </w:rPr>
        <w:t>СанПина</w:t>
      </w:r>
      <w:proofErr w:type="spellEnd"/>
      <w:r w:rsidR="00EA1F72" w:rsidRPr="00B7079B">
        <w:rPr>
          <w:rStyle w:val="FontStyle100"/>
          <w:color w:val="auto"/>
          <w:sz w:val="22"/>
          <w:szCs w:val="22"/>
        </w:rPr>
        <w:t xml:space="preserve"> составляет 100%.</w:t>
      </w:r>
    </w:p>
    <w:p w:rsidR="00DD5B69" w:rsidRPr="00B7079B" w:rsidRDefault="00C90216" w:rsidP="0093600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>В период реализации программы необходимость повышения эффективности всех мероприятий, проводимых в сферах образования, воспитания и молодежной политики, определяют демографические тенденции.</w:t>
      </w:r>
      <w:r w:rsidR="00667518" w:rsidRPr="00B7079B">
        <w:rPr>
          <w:rFonts w:eastAsia="Times New Roman"/>
          <w:spacing w:val="2"/>
        </w:rPr>
        <w:t xml:space="preserve"> </w:t>
      </w:r>
      <w:r w:rsidR="00DD5B69" w:rsidRPr="00B7079B">
        <w:rPr>
          <w:rFonts w:eastAsia="Times New Roman"/>
          <w:spacing w:val="2"/>
        </w:rPr>
        <w:t xml:space="preserve"> По данным </w:t>
      </w:r>
      <w:r w:rsidR="00667518" w:rsidRPr="00B7079B">
        <w:rPr>
          <w:rFonts w:eastAsia="Times New Roman"/>
          <w:spacing w:val="2"/>
        </w:rPr>
        <w:t xml:space="preserve"> отдела образования  администрации города Льгова  </w:t>
      </w:r>
      <w:r w:rsidR="00DD5B69" w:rsidRPr="00B7079B">
        <w:rPr>
          <w:rFonts w:eastAsia="Times New Roman"/>
          <w:spacing w:val="2"/>
        </w:rPr>
        <w:t>прогнозируется рост численности детей школьного возраста</w:t>
      </w:r>
      <w:r w:rsidR="00667518" w:rsidRPr="00B7079B">
        <w:rPr>
          <w:rFonts w:eastAsia="Times New Roman"/>
          <w:spacing w:val="2"/>
        </w:rPr>
        <w:t xml:space="preserve">  на 3%</w:t>
      </w:r>
      <w:r w:rsidR="00DD5B69" w:rsidRPr="00B7079B">
        <w:rPr>
          <w:rFonts w:eastAsia="Times New Roman"/>
          <w:spacing w:val="2"/>
        </w:rPr>
        <w:t xml:space="preserve"> (свыше </w:t>
      </w:r>
      <w:r w:rsidR="00667518" w:rsidRPr="00B7079B">
        <w:rPr>
          <w:rFonts w:eastAsia="Times New Roman"/>
          <w:spacing w:val="2"/>
        </w:rPr>
        <w:t>6</w:t>
      </w:r>
      <w:r w:rsidR="00DD5B69" w:rsidRPr="00B7079B">
        <w:rPr>
          <w:rFonts w:eastAsia="Times New Roman"/>
          <w:spacing w:val="2"/>
        </w:rPr>
        <w:t>0 человек ежегодно). Помимо этого, несмотря на положительные тенденции, существует ряд проблем, сформировавшихся за последние годы и сдерживающих дальнейшее развитие сферы образования</w:t>
      </w:r>
      <w:r w:rsidR="00BD489F" w:rsidRPr="00BD489F">
        <w:rPr>
          <w:rFonts w:eastAsia="Times New Roman"/>
          <w:spacing w:val="2"/>
        </w:rPr>
        <w:t>:</w:t>
      </w:r>
      <w:r w:rsidR="00DD5B69" w:rsidRPr="00B7079B">
        <w:rPr>
          <w:rFonts w:eastAsia="Times New Roman"/>
          <w:color w:val="FF0000"/>
          <w:spacing w:val="2"/>
        </w:rPr>
        <w:br/>
      </w:r>
      <w:r>
        <w:rPr>
          <w:rFonts w:eastAsia="Times New Roman"/>
          <w:spacing w:val="2"/>
        </w:rPr>
        <w:t xml:space="preserve">1. </w:t>
      </w:r>
      <w:r w:rsidR="00DD5B69" w:rsidRPr="00B7079B">
        <w:rPr>
          <w:rFonts w:eastAsia="Times New Roman"/>
          <w:spacing w:val="2"/>
        </w:rPr>
        <w:t>Несоответствие темпов обновления материально-технической базы образовательных учреждений требованиям к реализации федеральных государственных образовательных стандартов.</w:t>
      </w:r>
    </w:p>
    <w:p w:rsidR="001254B8" w:rsidRPr="00B7079B" w:rsidRDefault="001254B8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DD5B69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2. Перечень мероприятий по проектированию, строительству и реконструкции объектов социальной инфраструктуры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DD5B69" w:rsidRPr="00B7079B" w:rsidRDefault="00C90216" w:rsidP="0093600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Информация о мероприятиях по проектированию, строительству и реконструкции объектов социальной инфраструктуры города </w:t>
      </w:r>
      <w:r w:rsidR="001254B8" w:rsidRPr="00B7079B">
        <w:rPr>
          <w:rFonts w:eastAsia="Times New Roman"/>
          <w:spacing w:val="2"/>
        </w:rPr>
        <w:t>Льгова</w:t>
      </w:r>
      <w:r w:rsidR="00DD5B69" w:rsidRPr="00B7079B">
        <w:rPr>
          <w:rFonts w:eastAsia="Times New Roman"/>
          <w:spacing w:val="2"/>
        </w:rPr>
        <w:t xml:space="preserve"> представлена в таблице </w:t>
      </w:r>
      <w:r w:rsidR="007A082D" w:rsidRPr="00B7079B">
        <w:rPr>
          <w:rFonts w:eastAsia="Times New Roman"/>
          <w:spacing w:val="2"/>
        </w:rPr>
        <w:t>№</w:t>
      </w:r>
      <w:r w:rsidR="00DD5B69" w:rsidRPr="00B7079B">
        <w:rPr>
          <w:rFonts w:eastAsia="Times New Roman"/>
          <w:spacing w:val="2"/>
        </w:rPr>
        <w:t xml:space="preserve"> 1 приложения к программе.</w:t>
      </w:r>
    </w:p>
    <w:p w:rsidR="001254B8" w:rsidRPr="00B7079B" w:rsidRDefault="001254B8" w:rsidP="0093600B">
      <w:pPr>
        <w:shd w:val="clear" w:color="auto" w:fill="FFFFFF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DD5B69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3. Оценка объемов и источников финансирования мероприятий программы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BD489F" w:rsidRDefault="00B7079B" w:rsidP="0093600B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</w:t>
      </w:r>
      <w:r w:rsidR="00C90216">
        <w:rPr>
          <w:rFonts w:eastAsia="Times New Roman"/>
          <w:spacing w:val="2"/>
        </w:rPr>
        <w:t xml:space="preserve"> </w:t>
      </w:r>
      <w:proofErr w:type="gramStart"/>
      <w:r w:rsidR="00DD5B69" w:rsidRPr="00B7079B">
        <w:rPr>
          <w:rFonts w:eastAsia="Times New Roman"/>
          <w:spacing w:val="2"/>
        </w:rPr>
        <w:t>Осуществление финансирования мероприятий программы предусмотрено в рамках</w:t>
      </w:r>
      <w:r w:rsidR="00CC104A" w:rsidRPr="00B7079B">
        <w:rPr>
          <w:rFonts w:eastAsia="Times New Roman"/>
          <w:spacing w:val="2"/>
        </w:rPr>
        <w:t xml:space="preserve">  подпрограммы «Создание  новых мест в общеобразовательных учреждениях Курской области»   </w:t>
      </w:r>
      <w:r w:rsidR="00CC104A" w:rsidRPr="00B7079B">
        <w:rPr>
          <w:rFonts w:eastAsia="Times New Roman"/>
          <w:spacing w:val="2"/>
        </w:rPr>
        <w:lastRenderedPageBreak/>
        <w:t>государственной программы Курской области  «Развитие образования в Курской области» утвержденной постановлением администрации Курской области от 15.10.2013 №737-па;  муниципальной программы « Развитие  образования  в городе Льгове Курской области» утвержденной  постановлением администрации города Льгова от 11.01.2016г. №4;</w:t>
      </w:r>
      <w:proofErr w:type="gramEnd"/>
      <w:r w:rsidR="00CC104A" w:rsidRPr="00B7079B">
        <w:rPr>
          <w:rFonts w:eastAsia="Times New Roman"/>
          <w:bCs/>
        </w:rPr>
        <w:t xml:space="preserve"> муниципальной программы</w:t>
      </w:r>
      <w:r w:rsidR="00ED2696" w:rsidRPr="00B7079B">
        <w:rPr>
          <w:rFonts w:eastAsia="Times New Roman"/>
          <w:bCs/>
        </w:rPr>
        <w:t xml:space="preserve"> </w:t>
      </w:r>
      <w:r w:rsidR="00CC104A" w:rsidRPr="00B7079B">
        <w:t>«Повышение эффективности развития молодежной политики,</w:t>
      </w:r>
      <w:r w:rsidR="00ED2696" w:rsidRPr="00B7079B">
        <w:t xml:space="preserve"> с</w:t>
      </w:r>
      <w:r w:rsidR="00CC104A" w:rsidRPr="00B7079B">
        <w:t>овершенствование системы оздоровления и отдыха детей,</w:t>
      </w:r>
      <w:r w:rsidR="00ED2696" w:rsidRPr="00B7079B">
        <w:t xml:space="preserve"> </w:t>
      </w:r>
      <w:r w:rsidR="00CC104A" w:rsidRPr="00B7079B">
        <w:t>развитие физической культуры и спорта в муниципальном образовании «Город Льгов»</w:t>
      </w:r>
      <w:r w:rsidR="00ED2696" w:rsidRPr="00B7079B">
        <w:t xml:space="preserve"> </w:t>
      </w:r>
      <w:r w:rsidR="00ED2696" w:rsidRPr="00B7079B">
        <w:rPr>
          <w:rFonts w:eastAsia="Times New Roman"/>
          <w:spacing w:val="2"/>
        </w:rPr>
        <w:t xml:space="preserve"> утвержденной  постановлением администрации города Льгова</w:t>
      </w:r>
      <w:r w:rsidR="00ED2696" w:rsidRPr="00B7079B">
        <w:t xml:space="preserve">  от    06.04.2015   г.          №  455;   </w:t>
      </w:r>
      <w:r w:rsidR="00ED2696" w:rsidRPr="00B7079B">
        <w:rPr>
          <w:bCs/>
        </w:rPr>
        <w:t xml:space="preserve"> муниципальной программы  "Развитие культуры в муниципальном   образовании    «Город Льгов»</w:t>
      </w:r>
      <w:r w:rsidR="00ED2696" w:rsidRPr="00B7079B">
        <w:rPr>
          <w:rFonts w:eastAsia="Times New Roman"/>
          <w:spacing w:val="2"/>
        </w:rPr>
        <w:t xml:space="preserve"> » утвержденной  постановлением администрации города Льгова  от </w:t>
      </w:r>
      <w:r w:rsidR="00CC104A" w:rsidRPr="00B7079B">
        <w:t xml:space="preserve">    07.04.2015 г.       №  456</w:t>
      </w:r>
      <w:r w:rsidR="00DD5B69" w:rsidRPr="00B7079B">
        <w:rPr>
          <w:rFonts w:eastAsia="Times New Roman"/>
          <w:spacing w:val="2"/>
        </w:rPr>
        <w:t>.</w:t>
      </w:r>
    </w:p>
    <w:p w:rsidR="00DD5B69" w:rsidRDefault="00B7079B" w:rsidP="0093600B">
      <w:pPr>
        <w:spacing w:line="240" w:lineRule="auto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</w:t>
      </w:r>
      <w:r w:rsidR="00C90216">
        <w:rPr>
          <w:rFonts w:eastAsia="Times New Roman"/>
          <w:spacing w:val="2"/>
        </w:rPr>
        <w:t xml:space="preserve">  </w:t>
      </w:r>
      <w:r w:rsidR="00DD5B69" w:rsidRPr="00B7079B">
        <w:rPr>
          <w:rFonts w:eastAsia="Times New Roman"/>
          <w:spacing w:val="2"/>
        </w:rPr>
        <w:t>Объемы финансирования носят прогнозный характер и подлежат уточнению в установленные сроки после принятия бюджетов всех уровней на очередной финансовый год и плановый период.</w:t>
      </w:r>
    </w:p>
    <w:p w:rsidR="00342DC2" w:rsidRPr="00B7079B" w:rsidRDefault="00342DC2" w:rsidP="0093600B">
      <w:pPr>
        <w:spacing w:line="240" w:lineRule="auto"/>
        <w:rPr>
          <w:rFonts w:eastAsia="Times New Roman"/>
          <w:spacing w:val="2"/>
        </w:rPr>
      </w:pPr>
    </w:p>
    <w:p w:rsidR="00DD5B69" w:rsidRDefault="00DD5B69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4. Целевые индикаторы программы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C90216" w:rsidRDefault="00C90216" w:rsidP="0093600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</w:t>
      </w:r>
      <w:r w:rsidR="00DD5B69" w:rsidRPr="00B7079B">
        <w:rPr>
          <w:rFonts w:eastAsia="Times New Roman"/>
          <w:spacing w:val="2"/>
        </w:rPr>
        <w:t xml:space="preserve">Целью программы комплексного развития социальной инфраструктуры муниципального образования </w:t>
      </w:r>
      <w:r w:rsidR="00DB2A57" w:rsidRPr="00B7079B">
        <w:rPr>
          <w:rFonts w:eastAsia="Times New Roman"/>
          <w:spacing w:val="2"/>
        </w:rPr>
        <w:t xml:space="preserve"> «Город Льгов» </w:t>
      </w:r>
      <w:r w:rsidR="00DD5B69" w:rsidRPr="00B7079B">
        <w:rPr>
          <w:rFonts w:eastAsia="Times New Roman"/>
          <w:spacing w:val="2"/>
        </w:rPr>
        <w:t xml:space="preserve"> на 201</w:t>
      </w:r>
      <w:r w:rsidR="00DB2A57" w:rsidRPr="00B7079B">
        <w:rPr>
          <w:rFonts w:eastAsia="Times New Roman"/>
          <w:spacing w:val="2"/>
        </w:rPr>
        <w:t>7</w:t>
      </w:r>
      <w:r w:rsidR="00DD5B69" w:rsidRPr="00B7079B">
        <w:rPr>
          <w:rFonts w:eastAsia="Times New Roman"/>
          <w:spacing w:val="2"/>
        </w:rPr>
        <w:t xml:space="preserve"> - 202</w:t>
      </w:r>
      <w:r w:rsidR="00DB2A57" w:rsidRPr="00B7079B">
        <w:rPr>
          <w:rFonts w:eastAsia="Times New Roman"/>
          <w:spacing w:val="2"/>
        </w:rPr>
        <w:t>9</w:t>
      </w:r>
      <w:r w:rsidR="00DD5B69" w:rsidRPr="00B7079B">
        <w:rPr>
          <w:rFonts w:eastAsia="Times New Roman"/>
          <w:spacing w:val="2"/>
        </w:rPr>
        <w:t xml:space="preserve"> годы является обеспечение сбалансированного, перспективного развития социальной инфраструктуры города</w:t>
      </w:r>
      <w:r w:rsidR="00DB2A57" w:rsidRPr="00B7079B">
        <w:rPr>
          <w:rFonts w:eastAsia="Times New Roman"/>
          <w:spacing w:val="2"/>
        </w:rPr>
        <w:t xml:space="preserve"> Льгова </w:t>
      </w:r>
      <w:r w:rsidR="00DD5B69" w:rsidRPr="00B7079B">
        <w:rPr>
          <w:rFonts w:eastAsia="Times New Roman"/>
          <w:spacing w:val="2"/>
        </w:rPr>
        <w:t xml:space="preserve"> в соответствии с установленными потребностями в объектах социальной инфраструктуры городского округа. </w:t>
      </w:r>
      <w:r>
        <w:rPr>
          <w:rFonts w:eastAsia="Times New Roman"/>
          <w:spacing w:val="2"/>
        </w:rPr>
        <w:t xml:space="preserve"> </w:t>
      </w:r>
    </w:p>
    <w:p w:rsidR="00BD489F" w:rsidRDefault="00C90216" w:rsidP="0093600B">
      <w:pPr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t xml:space="preserve">     Д</w:t>
      </w:r>
      <w:r w:rsidR="00DD5B69" w:rsidRPr="00B7079B">
        <w:rPr>
          <w:rFonts w:eastAsia="Times New Roman"/>
          <w:spacing w:val="2"/>
        </w:rPr>
        <w:t xml:space="preserve">остижение цели и решение задачи программы оценивается </w:t>
      </w:r>
      <w:r w:rsidR="00DB2A57" w:rsidRPr="00B7079B">
        <w:rPr>
          <w:rFonts w:eastAsia="Times New Roman"/>
          <w:spacing w:val="2"/>
        </w:rPr>
        <w:t xml:space="preserve">3 </w:t>
      </w:r>
      <w:r w:rsidR="00DD5B69" w:rsidRPr="00B7079B">
        <w:rPr>
          <w:rFonts w:eastAsia="Times New Roman"/>
          <w:spacing w:val="2"/>
        </w:rPr>
        <w:t xml:space="preserve"> целевыми показателями (индикаторами) программы.</w:t>
      </w:r>
    </w:p>
    <w:p w:rsidR="00BD489F" w:rsidRDefault="00DD5B69" w:rsidP="0093600B">
      <w:pPr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>1. Количество мест в образовательных учреждениях, созданных за счет строительства, реконструкции и внутреннего резерва помещений.</w:t>
      </w:r>
    </w:p>
    <w:p w:rsidR="00BD489F" w:rsidRDefault="00DD5B69" w:rsidP="0093600B">
      <w:pPr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t>2. Доля населения в возрасте от 3 до 79 лет, систематически занимающегося физкультурой и спортом.</w:t>
      </w:r>
      <w:r w:rsidRPr="00B7079B">
        <w:rPr>
          <w:rFonts w:eastAsia="Times New Roman"/>
          <w:spacing w:val="2"/>
        </w:rPr>
        <w:br/>
        <w:t>3. Доля детей от 5 до 18 лет, получающих услуги по дополнительному образованию в учреждениях сферы культуры.</w:t>
      </w:r>
    </w:p>
    <w:p w:rsidR="00B7079B" w:rsidRDefault="00DD5B69" w:rsidP="0093600B">
      <w:pPr>
        <w:widowControl w:val="0"/>
        <w:shd w:val="clear" w:color="auto" w:fill="FFFFFF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</w:rPr>
        <w:br/>
        <w:t xml:space="preserve">Планируемые значения целевых индикаторов программы по годам реализации представлены в таблице </w:t>
      </w:r>
      <w:r w:rsidR="007A082D" w:rsidRPr="00B7079B">
        <w:rPr>
          <w:rFonts w:eastAsia="Times New Roman"/>
          <w:spacing w:val="2"/>
        </w:rPr>
        <w:t>№</w:t>
      </w:r>
      <w:r w:rsidRPr="00B7079B">
        <w:rPr>
          <w:rFonts w:eastAsia="Times New Roman"/>
          <w:spacing w:val="2"/>
        </w:rPr>
        <w:t xml:space="preserve"> 2 приложения к программе.</w:t>
      </w:r>
    </w:p>
    <w:p w:rsidR="00C90216" w:rsidRDefault="00C90216" w:rsidP="0093600B">
      <w:pPr>
        <w:widowControl w:val="0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6"/>
          <w:szCs w:val="36"/>
        </w:rPr>
      </w:pPr>
    </w:p>
    <w:p w:rsidR="00DD5B69" w:rsidRDefault="00DD5B69" w:rsidP="0093600B">
      <w:pPr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2F64A3">
        <w:rPr>
          <w:rFonts w:eastAsia="Times New Roman"/>
          <w:spacing w:val="2"/>
          <w:sz w:val="32"/>
          <w:szCs w:val="32"/>
        </w:rPr>
        <w:t>5. Оценка эффективности мероприятий программы</w:t>
      </w:r>
    </w:p>
    <w:p w:rsidR="00BD489F" w:rsidRPr="00BD489F" w:rsidRDefault="00BD489F" w:rsidP="0093600B">
      <w:pPr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BD489F" w:rsidRDefault="00C90216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     </w:t>
      </w:r>
      <w:r w:rsidR="00DD5B69" w:rsidRPr="002F64A3">
        <w:rPr>
          <w:rFonts w:eastAsia="Times New Roman"/>
          <w:kern w:val="56"/>
        </w:rPr>
        <w:t>Успешная реализация программы позволит к 202</w:t>
      </w:r>
      <w:r w:rsidR="005D17E3" w:rsidRPr="002F64A3">
        <w:rPr>
          <w:rFonts w:eastAsia="Times New Roman"/>
          <w:kern w:val="56"/>
        </w:rPr>
        <w:t>9</w:t>
      </w:r>
      <w:r w:rsidR="00DD5B69" w:rsidRPr="002F64A3">
        <w:rPr>
          <w:rFonts w:eastAsia="Times New Roman"/>
          <w:kern w:val="56"/>
        </w:rPr>
        <w:t xml:space="preserve"> году обеспечить следующие результаты:</w:t>
      </w:r>
    </w:p>
    <w:p w:rsidR="00BD489F" w:rsidRDefault="00DD5B69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br/>
        <w:t>- увеличение доли населения в возрасте от 3 до 79 лет, систематически занимающегося физкультурой</w:t>
      </w:r>
      <w:r w:rsidR="00342DC2" w:rsidRPr="002F64A3">
        <w:rPr>
          <w:rFonts w:eastAsia="Times New Roman"/>
          <w:kern w:val="56"/>
        </w:rPr>
        <w:t xml:space="preserve"> </w:t>
      </w:r>
      <w:r w:rsidRPr="002F64A3">
        <w:rPr>
          <w:rFonts w:eastAsia="Times New Roman"/>
          <w:kern w:val="56"/>
        </w:rPr>
        <w:t>и</w:t>
      </w:r>
      <w:r w:rsidR="00342DC2" w:rsidRPr="002F64A3">
        <w:rPr>
          <w:rFonts w:eastAsia="Times New Roman"/>
          <w:kern w:val="56"/>
        </w:rPr>
        <w:t xml:space="preserve"> </w:t>
      </w:r>
      <w:r w:rsidRPr="002F64A3">
        <w:rPr>
          <w:rFonts w:eastAsia="Times New Roman"/>
          <w:kern w:val="56"/>
        </w:rPr>
        <w:t>спортом,</w:t>
      </w:r>
      <w:r w:rsidR="00342DC2" w:rsidRPr="002F64A3">
        <w:rPr>
          <w:rFonts w:eastAsia="Times New Roman"/>
          <w:kern w:val="56"/>
        </w:rPr>
        <w:t xml:space="preserve"> </w:t>
      </w:r>
      <w:r w:rsidRPr="002F64A3">
        <w:rPr>
          <w:rFonts w:eastAsia="Times New Roman"/>
          <w:kern w:val="56"/>
        </w:rPr>
        <w:t>до</w:t>
      </w:r>
      <w:r w:rsidR="00342DC2" w:rsidRPr="002F64A3">
        <w:rPr>
          <w:rFonts w:eastAsia="Times New Roman"/>
          <w:kern w:val="56"/>
        </w:rPr>
        <w:t xml:space="preserve"> </w:t>
      </w:r>
      <w:r w:rsidR="005D17E3" w:rsidRPr="002F64A3">
        <w:rPr>
          <w:rFonts w:eastAsia="Times New Roman"/>
          <w:kern w:val="56"/>
        </w:rPr>
        <w:t>55</w:t>
      </w:r>
      <w:r w:rsidRPr="002F64A3">
        <w:rPr>
          <w:rFonts w:eastAsia="Times New Roman"/>
          <w:kern w:val="56"/>
        </w:rPr>
        <w:t>%;</w:t>
      </w:r>
    </w:p>
    <w:p w:rsidR="00BD489F" w:rsidRDefault="00DD5B69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- увеличение доли детей от 5 до 18 лет, получающих услуги по дополнительному образованию в учреждениях сферы культуры, до </w:t>
      </w:r>
      <w:r w:rsidR="005D17E3" w:rsidRPr="002F64A3">
        <w:rPr>
          <w:rFonts w:eastAsia="Times New Roman"/>
          <w:kern w:val="56"/>
        </w:rPr>
        <w:t>6</w:t>
      </w:r>
      <w:r w:rsidRPr="002F64A3">
        <w:rPr>
          <w:rFonts w:eastAsia="Times New Roman"/>
          <w:kern w:val="56"/>
        </w:rPr>
        <w:t>5%;</w:t>
      </w:r>
      <w:r w:rsidR="002F64A3">
        <w:rPr>
          <w:rFonts w:eastAsia="Times New Roman"/>
          <w:kern w:val="56"/>
        </w:rPr>
        <w:t xml:space="preserve"> </w:t>
      </w:r>
    </w:p>
    <w:p w:rsidR="00BD489F" w:rsidRDefault="00DD5B69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  <w:r w:rsidRPr="002F64A3">
        <w:rPr>
          <w:rFonts w:eastAsia="Times New Roman"/>
          <w:kern w:val="56"/>
        </w:rPr>
        <w:t xml:space="preserve">- увеличение количества мест в образовательных учреждениях, созданных за счет строительства, реконструкции и внутреннего резерва помещений, до </w:t>
      </w:r>
      <w:r w:rsidR="005D17E3" w:rsidRPr="002F64A3">
        <w:rPr>
          <w:rFonts w:eastAsia="Times New Roman"/>
          <w:kern w:val="56"/>
        </w:rPr>
        <w:t>2</w:t>
      </w:r>
      <w:r w:rsidR="00262622" w:rsidRPr="002F64A3">
        <w:rPr>
          <w:rFonts w:eastAsia="Times New Roman"/>
          <w:kern w:val="56"/>
        </w:rPr>
        <w:t>8</w:t>
      </w:r>
      <w:r w:rsidR="00BD489F">
        <w:rPr>
          <w:rFonts w:eastAsia="Times New Roman"/>
          <w:kern w:val="56"/>
        </w:rPr>
        <w:t>0.</w:t>
      </w:r>
    </w:p>
    <w:p w:rsidR="00DD5B69" w:rsidRDefault="00DD5B69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BD489F" w:rsidRDefault="00BD489F" w:rsidP="0093600B">
      <w:pPr>
        <w:widowControl w:val="0"/>
        <w:shd w:val="clear" w:color="auto" w:fill="FFFFFF"/>
        <w:spacing w:line="240" w:lineRule="atLeast"/>
        <w:textAlignment w:val="baseline"/>
        <w:rPr>
          <w:rFonts w:eastAsia="Times New Roman"/>
          <w:kern w:val="56"/>
        </w:rPr>
      </w:pPr>
    </w:p>
    <w:p w:rsidR="00DD5B69" w:rsidRDefault="00DD5B69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  <w:sz w:val="32"/>
          <w:szCs w:val="32"/>
        </w:rPr>
      </w:pPr>
      <w:r w:rsidRPr="00B7079B">
        <w:rPr>
          <w:rFonts w:eastAsia="Times New Roman"/>
          <w:spacing w:val="2"/>
          <w:sz w:val="32"/>
          <w:szCs w:val="32"/>
        </w:rPr>
        <w:t>6. Предложения по совершенствованию нормативно-правового и информационного обеспечения развития социальной инфраструктуры</w:t>
      </w:r>
    </w:p>
    <w:p w:rsidR="00BD489F" w:rsidRPr="00BD489F" w:rsidRDefault="00BD489F" w:rsidP="0093600B">
      <w:pPr>
        <w:shd w:val="clear" w:color="auto" w:fill="FFFFFF" w:themeFill="background1"/>
        <w:spacing w:line="240" w:lineRule="auto"/>
        <w:jc w:val="center"/>
        <w:textAlignment w:val="baseline"/>
        <w:outlineLvl w:val="3"/>
        <w:rPr>
          <w:rFonts w:eastAsia="Times New Roman"/>
          <w:spacing w:val="2"/>
        </w:rPr>
      </w:pPr>
    </w:p>
    <w:p w:rsidR="00DD5B69" w:rsidRPr="00342DC2" w:rsidRDefault="00BD489F" w:rsidP="0093600B">
      <w:pPr>
        <w:shd w:val="clear" w:color="auto" w:fill="FFFFFF"/>
        <w:textAlignment w:val="baseline"/>
        <w:rPr>
          <w:rFonts w:eastAsia="Times New Roman"/>
          <w:spacing w:val="2"/>
        </w:rPr>
      </w:pPr>
      <w:r>
        <w:rPr>
          <w:rFonts w:eastAsia="Times New Roman"/>
          <w:spacing w:val="2"/>
        </w:rPr>
        <w:lastRenderedPageBreak/>
        <w:t xml:space="preserve">     </w:t>
      </w:r>
      <w:r w:rsidR="009F5537" w:rsidRPr="00342DC2">
        <w:rPr>
          <w:rFonts w:eastAsia="Times New Roman"/>
          <w:spacing w:val="2"/>
        </w:rPr>
        <w:t xml:space="preserve">Необходимо внести изменения  в </w:t>
      </w:r>
      <w:r w:rsidR="00DD5B69" w:rsidRPr="00342DC2">
        <w:rPr>
          <w:rFonts w:eastAsia="Times New Roman"/>
          <w:spacing w:val="2"/>
        </w:rPr>
        <w:t xml:space="preserve"> Генеральн</w:t>
      </w:r>
      <w:r w:rsidR="009F5537" w:rsidRPr="00342DC2">
        <w:rPr>
          <w:rFonts w:eastAsia="Times New Roman"/>
          <w:spacing w:val="2"/>
        </w:rPr>
        <w:t xml:space="preserve">ый </w:t>
      </w:r>
      <w:r w:rsidR="00DD5B69" w:rsidRPr="00342DC2">
        <w:rPr>
          <w:rFonts w:eastAsia="Times New Roman"/>
          <w:spacing w:val="2"/>
        </w:rPr>
        <w:t xml:space="preserve"> план</w:t>
      </w:r>
      <w:r w:rsidR="009F5537" w:rsidRPr="00342DC2">
        <w:rPr>
          <w:rFonts w:eastAsia="Times New Roman"/>
          <w:spacing w:val="2"/>
        </w:rPr>
        <w:t xml:space="preserve"> </w:t>
      </w:r>
      <w:r w:rsidR="00DD5B69" w:rsidRPr="00342DC2">
        <w:rPr>
          <w:rFonts w:eastAsia="Times New Roman"/>
          <w:spacing w:val="2"/>
        </w:rPr>
        <w:t xml:space="preserve"> города </w:t>
      </w:r>
      <w:r w:rsidR="009F5537" w:rsidRPr="00342DC2">
        <w:rPr>
          <w:rFonts w:eastAsia="Times New Roman"/>
          <w:spacing w:val="2"/>
        </w:rPr>
        <w:t>Льгова</w:t>
      </w:r>
      <w:r w:rsidR="00DD5B69" w:rsidRPr="00342DC2">
        <w:rPr>
          <w:rFonts w:eastAsia="Times New Roman"/>
          <w:spacing w:val="2"/>
        </w:rPr>
        <w:t xml:space="preserve">, утвержденного решением </w:t>
      </w:r>
      <w:r w:rsidR="009F5537" w:rsidRPr="00342DC2">
        <w:rPr>
          <w:rFonts w:eastAsia="Times New Roman"/>
          <w:spacing w:val="2"/>
        </w:rPr>
        <w:t>Льговского городского Совета депутатов от  28.10.2010 года, и Правила землепользования и застройки  МО «Город Льгов»</w:t>
      </w:r>
      <w:proofErr w:type="gramStart"/>
      <w:r w:rsidR="009F5537" w:rsidRPr="00342DC2">
        <w:rPr>
          <w:rFonts w:eastAsia="Times New Roman"/>
          <w:spacing w:val="2"/>
        </w:rPr>
        <w:t xml:space="preserve"> .</w:t>
      </w:r>
      <w:proofErr w:type="gramEnd"/>
      <w:r w:rsidR="009F5537" w:rsidRPr="00342DC2">
        <w:rPr>
          <w:rFonts w:eastAsia="Times New Roman"/>
          <w:spacing w:val="2"/>
        </w:rPr>
        <w:t xml:space="preserve">  Внесение изменений  </w:t>
      </w:r>
      <w:r w:rsidR="00DD5B69" w:rsidRPr="00342DC2">
        <w:rPr>
          <w:rFonts w:eastAsia="Times New Roman"/>
          <w:spacing w:val="2"/>
        </w:rPr>
        <w:t xml:space="preserve"> необходимо осуществить в 201</w:t>
      </w:r>
      <w:r w:rsidR="009F5537" w:rsidRPr="00342DC2">
        <w:rPr>
          <w:rFonts w:eastAsia="Times New Roman"/>
          <w:spacing w:val="2"/>
        </w:rPr>
        <w:t>8</w:t>
      </w:r>
      <w:r w:rsidR="00DD5B69" w:rsidRPr="00342DC2">
        <w:rPr>
          <w:rFonts w:eastAsia="Times New Roman"/>
          <w:spacing w:val="2"/>
        </w:rPr>
        <w:t xml:space="preserve"> - 201</w:t>
      </w:r>
      <w:r w:rsidR="009F5537" w:rsidRPr="00342DC2">
        <w:rPr>
          <w:rFonts w:eastAsia="Times New Roman"/>
          <w:spacing w:val="2"/>
        </w:rPr>
        <w:t>9</w:t>
      </w:r>
      <w:r w:rsidR="00DD5B69" w:rsidRPr="00342DC2">
        <w:rPr>
          <w:rFonts w:eastAsia="Times New Roman"/>
          <w:spacing w:val="2"/>
        </w:rPr>
        <w:t xml:space="preserve"> годах.</w:t>
      </w:r>
    </w:p>
    <w:p w:rsidR="001254B8" w:rsidRPr="00B7079B" w:rsidRDefault="00DD5B69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  <w:r w:rsidRPr="00B7079B">
        <w:rPr>
          <w:rFonts w:eastAsia="Times New Roman"/>
          <w:spacing w:val="2"/>
          <w:sz w:val="21"/>
          <w:szCs w:val="21"/>
        </w:rPr>
        <w:br/>
      </w:r>
      <w:r w:rsidRPr="00B7079B">
        <w:rPr>
          <w:rFonts w:eastAsia="Times New Roman"/>
          <w:spacing w:val="2"/>
          <w:sz w:val="21"/>
          <w:szCs w:val="21"/>
        </w:rPr>
        <w:br/>
      </w:r>
      <w:r w:rsidRPr="00B7079B">
        <w:rPr>
          <w:rFonts w:eastAsia="Times New Roman"/>
          <w:spacing w:val="2"/>
          <w:sz w:val="21"/>
          <w:szCs w:val="21"/>
        </w:rPr>
        <w:br/>
      </w:r>
      <w:r w:rsidRPr="00B7079B">
        <w:rPr>
          <w:rFonts w:eastAsia="Times New Roman"/>
          <w:spacing w:val="2"/>
          <w:sz w:val="21"/>
          <w:szCs w:val="21"/>
        </w:rPr>
        <w:br/>
      </w:r>
      <w:r w:rsidRPr="00B7079B">
        <w:rPr>
          <w:rFonts w:eastAsia="Times New Roman"/>
          <w:spacing w:val="2"/>
          <w:sz w:val="21"/>
          <w:szCs w:val="21"/>
        </w:rPr>
        <w:br/>
      </w: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254B8" w:rsidRPr="00B7079B" w:rsidRDefault="001254B8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A2270F" w:rsidRPr="00B7079B" w:rsidRDefault="00A2270F" w:rsidP="0093600B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  <w:sectPr w:rsidR="00A2270F" w:rsidRPr="00B7079B" w:rsidSect="00675A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DBC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342DC2">
        <w:rPr>
          <w:rFonts w:eastAsia="Times New Roman"/>
          <w:spacing w:val="2"/>
        </w:rPr>
        <w:lastRenderedPageBreak/>
        <w:t>Приложение</w:t>
      </w:r>
      <w:r w:rsidR="00903DBC">
        <w:rPr>
          <w:rFonts w:eastAsia="Times New Roman"/>
          <w:spacing w:val="2"/>
        </w:rPr>
        <w:t xml:space="preserve"> </w:t>
      </w:r>
    </w:p>
    <w:p w:rsidR="00DD5B69" w:rsidRPr="00342DC2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342DC2">
        <w:rPr>
          <w:rFonts w:eastAsia="Times New Roman"/>
          <w:spacing w:val="2"/>
        </w:rPr>
        <w:t>к Программе</w:t>
      </w:r>
      <w:r w:rsidR="00903DBC">
        <w:rPr>
          <w:rFonts w:eastAsia="Times New Roman"/>
          <w:spacing w:val="2"/>
        </w:rPr>
        <w:t xml:space="preserve"> </w:t>
      </w:r>
      <w:r w:rsidRPr="00342DC2">
        <w:rPr>
          <w:rFonts w:eastAsia="Times New Roman"/>
          <w:spacing w:val="2"/>
        </w:rPr>
        <w:t>комплексного развития социальной</w:t>
      </w:r>
      <w:r w:rsidRPr="00342DC2">
        <w:rPr>
          <w:rFonts w:eastAsia="Times New Roman"/>
          <w:spacing w:val="2"/>
        </w:rPr>
        <w:br/>
        <w:t>инфраструктуры муниципального</w:t>
      </w:r>
      <w:r w:rsidRPr="00342DC2">
        <w:rPr>
          <w:rFonts w:eastAsia="Times New Roman"/>
          <w:spacing w:val="2"/>
        </w:rPr>
        <w:br/>
        <w:t xml:space="preserve">образования </w:t>
      </w:r>
      <w:r w:rsidR="001254B8" w:rsidRPr="00342DC2">
        <w:rPr>
          <w:rFonts w:eastAsia="Times New Roman"/>
          <w:spacing w:val="2"/>
        </w:rPr>
        <w:t xml:space="preserve"> «Город Льгов» </w:t>
      </w:r>
      <w:r w:rsidRPr="00342DC2">
        <w:rPr>
          <w:rFonts w:eastAsia="Times New Roman"/>
          <w:spacing w:val="2"/>
        </w:rPr>
        <w:t xml:space="preserve"> на 201</w:t>
      </w:r>
      <w:r w:rsidR="001254B8" w:rsidRPr="00342DC2">
        <w:rPr>
          <w:rFonts w:eastAsia="Times New Roman"/>
          <w:spacing w:val="2"/>
        </w:rPr>
        <w:t>7</w:t>
      </w:r>
      <w:r w:rsidRPr="00342DC2">
        <w:rPr>
          <w:rFonts w:eastAsia="Times New Roman"/>
          <w:spacing w:val="2"/>
        </w:rPr>
        <w:t xml:space="preserve"> - 202</w:t>
      </w:r>
      <w:r w:rsidR="001254B8" w:rsidRPr="00342DC2">
        <w:rPr>
          <w:rFonts w:eastAsia="Times New Roman"/>
          <w:spacing w:val="2"/>
        </w:rPr>
        <w:t>9</w:t>
      </w:r>
      <w:r w:rsidRPr="00342DC2">
        <w:rPr>
          <w:rFonts w:eastAsia="Times New Roman"/>
          <w:spacing w:val="2"/>
        </w:rPr>
        <w:t xml:space="preserve"> годы</w:t>
      </w:r>
    </w:p>
    <w:p w:rsidR="00DD5B69" w:rsidRPr="00342DC2" w:rsidRDefault="00DD5B69" w:rsidP="00DD5B69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eastAsia="Times New Roman"/>
          <w:spacing w:val="2"/>
          <w:sz w:val="32"/>
          <w:szCs w:val="32"/>
        </w:rPr>
      </w:pPr>
      <w:r w:rsidRPr="00342DC2">
        <w:rPr>
          <w:rFonts w:eastAsia="Times New Roman"/>
          <w:spacing w:val="2"/>
          <w:sz w:val="32"/>
          <w:szCs w:val="32"/>
        </w:rPr>
        <w:t>ПЕРЕЧЕНЬ МЕРОПРИЯТИЙ ПО ПРОЕКТИРОВАНИЮ, СТРОИТЕЛЬСТВУ И РЕКОНСТРУКЦИИ ОБЪЕКТОВ СОЦИАЛЬНОЙ ИНФРАСТРУКТУРЫ</w:t>
      </w:r>
    </w:p>
    <w:p w:rsidR="00DD5B69" w:rsidRDefault="00DD5B69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B7079B">
        <w:rPr>
          <w:rFonts w:eastAsia="Times New Roman"/>
          <w:spacing w:val="2"/>
          <w:sz w:val="21"/>
          <w:szCs w:val="21"/>
        </w:rPr>
        <w:br/>
      </w:r>
      <w:r w:rsidRPr="00C90216">
        <w:rPr>
          <w:rFonts w:eastAsia="Times New Roman"/>
          <w:spacing w:val="2"/>
        </w:rPr>
        <w:t xml:space="preserve">Таблица </w:t>
      </w:r>
      <w:r w:rsidR="00C90216" w:rsidRPr="00C90216">
        <w:rPr>
          <w:rFonts w:eastAsia="Times New Roman"/>
          <w:spacing w:val="2"/>
        </w:rPr>
        <w:t>№</w:t>
      </w:r>
      <w:r w:rsidRPr="00C90216">
        <w:rPr>
          <w:rFonts w:eastAsia="Times New Roman"/>
          <w:spacing w:val="2"/>
        </w:rPr>
        <w:t xml:space="preserve"> 1</w:t>
      </w:r>
    </w:p>
    <w:p w:rsidR="00903DBC" w:rsidRPr="00C90216" w:rsidRDefault="00903DBC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tbl>
      <w:tblPr>
        <w:tblW w:w="15877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2561"/>
        <w:gridCol w:w="850"/>
        <w:gridCol w:w="709"/>
        <w:gridCol w:w="709"/>
        <w:gridCol w:w="784"/>
        <w:gridCol w:w="289"/>
        <w:gridCol w:w="344"/>
        <w:gridCol w:w="567"/>
        <w:gridCol w:w="709"/>
        <w:gridCol w:w="709"/>
        <w:gridCol w:w="709"/>
        <w:gridCol w:w="328"/>
        <w:gridCol w:w="380"/>
        <w:gridCol w:w="709"/>
        <w:gridCol w:w="63"/>
        <w:gridCol w:w="646"/>
        <w:gridCol w:w="709"/>
        <w:gridCol w:w="567"/>
        <w:gridCol w:w="425"/>
        <w:gridCol w:w="2552"/>
      </w:tblGrid>
      <w:tr w:rsidR="0081364F" w:rsidRPr="00B7079B" w:rsidTr="00D517D0">
        <w:trPr>
          <w:trHeight w:val="15"/>
        </w:trPr>
        <w:tc>
          <w:tcPr>
            <w:tcW w:w="558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61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850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491" w:type="dxa"/>
            <w:gridSpan w:val="4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911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418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037" w:type="dxa"/>
            <w:gridSpan w:val="2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1152" w:type="dxa"/>
            <w:gridSpan w:val="3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347" w:type="dxa"/>
            <w:gridSpan w:val="4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  <w:tc>
          <w:tcPr>
            <w:tcW w:w="2552" w:type="dxa"/>
            <w:hideMark/>
          </w:tcPr>
          <w:p w:rsidR="0081364F" w:rsidRPr="00B7079B" w:rsidRDefault="0081364F" w:rsidP="00DD5B69">
            <w:pPr>
              <w:spacing w:line="240" w:lineRule="auto"/>
              <w:rPr>
                <w:rFonts w:eastAsia="Times New Roman"/>
                <w:sz w:val="2"/>
                <w:szCs w:val="24"/>
              </w:rPr>
            </w:pPr>
          </w:p>
        </w:tc>
      </w:tr>
      <w:tr w:rsidR="0081364F" w:rsidRPr="00C90216" w:rsidTr="00D517D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81364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C90216">
              <w:rPr>
                <w:rFonts w:eastAsia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Программные мероприятия, обеспечивающие выполнение задачи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35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A2270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Срок реализации в  плановом периоде</w:t>
            </w:r>
          </w:p>
          <w:p w:rsidR="0081364F" w:rsidRPr="00C90216" w:rsidRDefault="0081364F" w:rsidP="00A2270F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 xml:space="preserve"> Объемы финансирования, тыс. руб.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Ожидаемый результат</w:t>
            </w:r>
          </w:p>
        </w:tc>
      </w:tr>
      <w:tr w:rsidR="0081364F" w:rsidRPr="00C90216" w:rsidTr="00D517D0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647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jc w:val="center"/>
              <w:textAlignment w:val="baseline"/>
              <w:rPr>
                <w:rFonts w:eastAsia="Times New Roman"/>
                <w:b/>
                <w:sz w:val="18"/>
                <w:szCs w:val="18"/>
              </w:rPr>
            </w:pPr>
            <w:r w:rsidRPr="00C90216">
              <w:rPr>
                <w:rFonts w:eastAsia="Times New Roman"/>
                <w:b/>
                <w:sz w:val="18"/>
                <w:szCs w:val="18"/>
              </w:rPr>
              <w:t>в том числе по годам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1364F" w:rsidRPr="00C90216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2017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2018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8B6269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2023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2025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C90216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2029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C90216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  <w:lang w:val="en-US"/>
              </w:rPr>
              <w:t>I</w:t>
            </w:r>
            <w:r w:rsidRPr="00342DC2">
              <w:rPr>
                <w:rFonts w:eastAsia="Times New Roman"/>
                <w:b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физической культуры и спорта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4.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Капитальный ремонт </w:t>
            </w:r>
          </w:p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спортивного зала  СОШ №5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физкультурно-оздоровительного комплекса с бассейном без трибун для зрителей.</w:t>
            </w:r>
          </w:p>
          <w:p w:rsidR="0081364F" w:rsidRPr="00342DC2" w:rsidRDefault="0081364F" w:rsidP="00B25F3A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 xml:space="preserve">ьгов, ул.Титова,2  «б». Пропускная способность 63 чел/ </w:t>
            </w:r>
            <w:proofErr w:type="gramStart"/>
            <w:r w:rsidRPr="00342DC2">
              <w:rPr>
                <w:rFonts w:eastAsia="Times New Roman"/>
              </w:rPr>
              <w:t>см</w:t>
            </w:r>
            <w:proofErr w:type="gramEnd"/>
            <w:r w:rsidRPr="00342DC2">
              <w:rPr>
                <w:rFonts w:eastAsia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67A54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Реконструкция городского стадиона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100000,0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Увеличение доли населения в возрасте от 3 до 79 лет, систематически занимающегося физкультурой и спортом, до 40%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II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7936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1</w:t>
            </w:r>
            <w:r w:rsidRPr="00342DC2">
              <w:rPr>
                <w:rFonts w:eastAsia="Times New Roman"/>
              </w:rPr>
              <w:t>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Ремонт МБУ КДК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ьгова.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.Льгов, </w:t>
            </w:r>
            <w:proofErr w:type="gramStart"/>
            <w:r w:rsidRPr="00342DC2">
              <w:rPr>
                <w:rFonts w:eastAsia="Times New Roman"/>
              </w:rPr>
              <w:t>Красная</w:t>
            </w:r>
            <w:proofErr w:type="gramEnd"/>
            <w:r w:rsidRPr="00342DC2">
              <w:rPr>
                <w:rFonts w:eastAsia="Times New Roman"/>
              </w:rPr>
              <w:t xml:space="preserve"> пл.15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Ремонт  танцевального зала  МБУ КДК 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ьгова.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.Льгов, </w:t>
            </w:r>
            <w:proofErr w:type="gramStart"/>
            <w:r w:rsidRPr="00342DC2">
              <w:rPr>
                <w:rFonts w:eastAsia="Times New Roman"/>
              </w:rPr>
              <w:t>Красная</w:t>
            </w:r>
            <w:proofErr w:type="gramEnd"/>
            <w:r w:rsidRPr="00342DC2">
              <w:rPr>
                <w:rFonts w:eastAsia="Times New Roman"/>
              </w:rPr>
              <w:t xml:space="preserve"> пл.15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Капитальный ремонт ДК «Железнодорожник»</w:t>
            </w:r>
          </w:p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ул.Свердлова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доли детей от 5 до 18 лет, получающих услуги по дополнительному образованию в учреждениях сферы культуры, до 85%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  <w:lang w:val="en-US"/>
              </w:rPr>
              <w:t>III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954B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Строительство (реконструкция) объектов, разработка проектной документации в сфере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 xml:space="preserve">Проектирование и строительство коррекционной  школы на 180 мест.  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ул.Овечкина.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B42BDC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количества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2.</w:t>
            </w: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Реконструкция СОШ №3.г</w:t>
            </w:r>
            <w:proofErr w:type="gramStart"/>
            <w:r w:rsidRPr="00342DC2">
              <w:rPr>
                <w:rFonts w:eastAsia="Times New Roman"/>
              </w:rPr>
              <w:t>.Л</w:t>
            </w:r>
            <w:proofErr w:type="gramEnd"/>
            <w:r w:rsidRPr="00342DC2">
              <w:rPr>
                <w:rFonts w:eastAsia="Times New Roman"/>
              </w:rPr>
              <w:t>ьгов, ул.К.Маркса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Пристройка  двухэтажного корпуса на 100  мест.</w:t>
            </w:r>
          </w:p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B42BDC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143000,0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  <w:r w:rsidRPr="00342DC2">
              <w:rPr>
                <w:rFonts w:eastAsia="Times New Roman"/>
              </w:rPr>
              <w:t>Увеличение количества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140500,0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7000,0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502000,0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2000,0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  <w:b/>
              </w:rPr>
            </w:pPr>
            <w:r w:rsidRPr="00342DC2">
              <w:rPr>
                <w:rFonts w:eastAsia="Times New Roman"/>
                <w:b/>
              </w:rPr>
              <w:t>100000,0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367A54">
            <w:pPr>
              <w:spacing w:line="240" w:lineRule="auto"/>
              <w:ind w:left="113" w:right="113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70000,0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50000,0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65000,0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6300,0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231800,0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2700,0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1800,0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47000,0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бюджет города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8500,0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700,0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300,0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200,0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3000,0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  <w:tr w:rsidR="0081364F" w:rsidRPr="00342DC2" w:rsidTr="00D517D0">
        <w:trPr>
          <w:cantSplit/>
          <w:trHeight w:val="113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2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384C08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внебюджетные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380000,0</w:t>
            </w:r>
          </w:p>
        </w:tc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1364F" w:rsidRPr="00342DC2" w:rsidRDefault="0081364F" w:rsidP="00201B53">
            <w:pPr>
              <w:ind w:left="113" w:right="113"/>
              <w:jc w:val="center"/>
              <w:textAlignment w:val="baseline"/>
              <w:rPr>
                <w:rFonts w:eastAsia="Times New Roman"/>
              </w:rPr>
            </w:pPr>
            <w:r w:rsidRPr="00342DC2">
              <w:rPr>
                <w:rFonts w:eastAsia="Times New Roman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1364F" w:rsidRPr="00342DC2" w:rsidRDefault="0081364F" w:rsidP="00DD5B69">
            <w:pPr>
              <w:spacing w:line="240" w:lineRule="auto"/>
              <w:rPr>
                <w:rFonts w:eastAsia="Times New Roman"/>
                <w:color w:val="FF0000"/>
              </w:rPr>
            </w:pPr>
          </w:p>
        </w:tc>
      </w:tr>
    </w:tbl>
    <w:p w:rsidR="0011445D" w:rsidRPr="00342DC2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p w:rsidR="0011445D" w:rsidRPr="00342DC2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</w:p>
    <w:p w:rsidR="0011445D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342DC2" w:rsidRDefault="00342DC2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C90216" w:rsidRPr="00B7079B" w:rsidRDefault="00C90216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11445D" w:rsidRPr="00B7079B" w:rsidRDefault="0011445D" w:rsidP="00DD5B69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591A26" w:rsidRPr="00C90216" w:rsidRDefault="00DD5B69" w:rsidP="00591A26">
      <w:pPr>
        <w:shd w:val="clear" w:color="auto" w:fill="FFFFFF"/>
        <w:jc w:val="right"/>
        <w:textAlignment w:val="baseline"/>
        <w:rPr>
          <w:rFonts w:eastAsia="Times New Roman"/>
          <w:spacing w:val="2"/>
        </w:rPr>
      </w:pPr>
      <w:r w:rsidRPr="00C90216">
        <w:rPr>
          <w:rFonts w:eastAsia="Times New Roman"/>
          <w:spacing w:val="2"/>
        </w:rPr>
        <w:lastRenderedPageBreak/>
        <w:t xml:space="preserve">Таблица </w:t>
      </w:r>
      <w:r w:rsidR="00591A26" w:rsidRPr="00C90216">
        <w:rPr>
          <w:rFonts w:eastAsia="Times New Roman"/>
          <w:spacing w:val="2"/>
        </w:rPr>
        <w:t>№</w:t>
      </w:r>
      <w:r w:rsidRPr="00C90216">
        <w:rPr>
          <w:rFonts w:eastAsia="Times New Roman"/>
          <w:spacing w:val="2"/>
        </w:rPr>
        <w:t xml:space="preserve"> 2</w:t>
      </w:r>
    </w:p>
    <w:p w:rsidR="00342DC2" w:rsidRPr="00B7079B" w:rsidRDefault="00342DC2" w:rsidP="00591A26">
      <w:pPr>
        <w:shd w:val="clear" w:color="auto" w:fill="FFFFFF"/>
        <w:jc w:val="right"/>
        <w:textAlignment w:val="baseline"/>
        <w:rPr>
          <w:rFonts w:eastAsia="Times New Roman"/>
          <w:spacing w:val="2"/>
          <w:sz w:val="21"/>
          <w:szCs w:val="21"/>
        </w:rPr>
      </w:pPr>
    </w:p>
    <w:p w:rsidR="00DD5B69" w:rsidRDefault="00DD5B69" w:rsidP="00591A26">
      <w:pPr>
        <w:shd w:val="clear" w:color="auto" w:fill="FFFFFF"/>
        <w:jc w:val="center"/>
        <w:textAlignment w:val="baseline"/>
        <w:rPr>
          <w:rFonts w:eastAsia="Times New Roman"/>
          <w:spacing w:val="2"/>
          <w:sz w:val="32"/>
          <w:szCs w:val="32"/>
        </w:rPr>
      </w:pPr>
      <w:r w:rsidRPr="00342DC2">
        <w:rPr>
          <w:rFonts w:eastAsia="Times New Roman"/>
          <w:spacing w:val="2"/>
          <w:sz w:val="32"/>
          <w:szCs w:val="32"/>
        </w:rPr>
        <w:t>СВЕДЕНИЯ О ЦЕЛЕВЫХ ПОКАЗАТЕЛЯХ (ИНДИКАТОРАХ) ПРОГРАММЫ КОМПЛЕКСНОГО РАЗВИТИЯ СОЦИАЛЬНОЙ ИНФРАСТРУКТУРЫ И ИХ ЗНАЧЕНИЯХ</w:t>
      </w:r>
    </w:p>
    <w:p w:rsidR="00342DC2" w:rsidRPr="00903DBC" w:rsidRDefault="00342DC2" w:rsidP="00591A26">
      <w:pPr>
        <w:shd w:val="clear" w:color="auto" w:fill="FFFFFF"/>
        <w:jc w:val="center"/>
        <w:textAlignment w:val="baseline"/>
        <w:rPr>
          <w:rFonts w:eastAsia="Times New Roman"/>
          <w:spacing w:val="2"/>
        </w:rPr>
      </w:pPr>
    </w:p>
    <w:tbl>
      <w:tblPr>
        <w:tblW w:w="15168" w:type="dxa"/>
        <w:tblCellMar>
          <w:left w:w="0" w:type="dxa"/>
          <w:right w:w="0" w:type="dxa"/>
        </w:tblCellMar>
        <w:tblLook w:val="04A0"/>
      </w:tblPr>
      <w:tblGrid>
        <w:gridCol w:w="613"/>
        <w:gridCol w:w="3775"/>
        <w:gridCol w:w="1469"/>
        <w:gridCol w:w="1679"/>
        <w:gridCol w:w="738"/>
        <w:gridCol w:w="363"/>
        <w:gridCol w:w="188"/>
        <w:gridCol w:w="552"/>
        <w:gridCol w:w="356"/>
        <w:gridCol w:w="195"/>
        <w:gridCol w:w="553"/>
        <w:gridCol w:w="165"/>
        <w:gridCol w:w="388"/>
        <w:gridCol w:w="525"/>
        <w:gridCol w:w="28"/>
        <w:gridCol w:w="551"/>
        <w:gridCol w:w="552"/>
        <w:gridCol w:w="551"/>
        <w:gridCol w:w="552"/>
        <w:gridCol w:w="551"/>
        <w:gridCol w:w="824"/>
      </w:tblGrid>
      <w:tr w:rsidR="00DD5B69" w:rsidRPr="00C90216" w:rsidTr="003F158B">
        <w:trPr>
          <w:trHeight w:val="15"/>
        </w:trPr>
        <w:tc>
          <w:tcPr>
            <w:tcW w:w="602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856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475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661" w:type="dxa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83" w:type="dxa"/>
            <w:gridSpan w:val="2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4" w:type="dxa"/>
            <w:gridSpan w:val="3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21" w:type="dxa"/>
            <w:gridSpan w:val="3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921" w:type="dxa"/>
            <w:gridSpan w:val="2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3645" w:type="dxa"/>
            <w:gridSpan w:val="7"/>
            <w:hideMark/>
          </w:tcPr>
          <w:p w:rsidR="00DD5B69" w:rsidRPr="00C90216" w:rsidRDefault="00DD5B69" w:rsidP="00DD5B69">
            <w:pPr>
              <w:spacing w:line="240" w:lineRule="auto"/>
              <w:rPr>
                <w:rFonts w:eastAsia="Times New Roman"/>
              </w:rPr>
            </w:pPr>
          </w:p>
        </w:tc>
      </w:tr>
      <w:tr w:rsidR="00DD5B69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C90216" w:rsidRDefault="00D517D0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 xml:space="preserve">№ </w:t>
            </w:r>
            <w:proofErr w:type="spellStart"/>
            <w:proofErr w:type="gramStart"/>
            <w:r w:rsidR="00DD5B69" w:rsidRPr="00C90216">
              <w:rPr>
                <w:rFonts w:eastAsia="Times New Roman"/>
                <w:b/>
              </w:rPr>
              <w:t>п</w:t>
            </w:r>
            <w:proofErr w:type="spellEnd"/>
            <w:proofErr w:type="gramEnd"/>
            <w:r w:rsidRPr="00C90216">
              <w:rPr>
                <w:rFonts w:eastAsia="Times New Roman"/>
                <w:b/>
              </w:rPr>
              <w:t>/</w:t>
            </w:r>
            <w:proofErr w:type="spellStart"/>
            <w:r w:rsidR="00DD5B69" w:rsidRPr="00C90216">
              <w:rPr>
                <w:rFonts w:eastAsia="Times New Roman"/>
                <w:b/>
              </w:rPr>
              <w:t>п</w:t>
            </w:r>
            <w:proofErr w:type="spellEnd"/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C90216" w:rsidRDefault="00DD5B69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Целевой показатель (индикатор)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C90216" w:rsidRDefault="00DD5B69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Единица измерения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C90216" w:rsidRDefault="00DD5B69" w:rsidP="00262622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Базовое</w:t>
            </w:r>
            <w:r w:rsidR="00262622" w:rsidRPr="00C90216">
              <w:rPr>
                <w:rFonts w:eastAsia="Times New Roman"/>
                <w:b/>
              </w:rPr>
              <w:t xml:space="preserve"> </w:t>
            </w:r>
            <w:r w:rsidRPr="00C90216">
              <w:rPr>
                <w:rFonts w:eastAsia="Times New Roman"/>
                <w:b/>
              </w:rPr>
              <w:t>значение целевого показателя (индикатора), 201</w:t>
            </w:r>
            <w:r w:rsidR="003F158B" w:rsidRPr="00C90216">
              <w:rPr>
                <w:rFonts w:eastAsia="Times New Roman"/>
                <w:b/>
              </w:rPr>
              <w:t>6</w:t>
            </w:r>
            <w:r w:rsidRPr="00C90216">
              <w:rPr>
                <w:rFonts w:eastAsia="Times New Roman"/>
                <w:b/>
              </w:rPr>
              <w:t xml:space="preserve"> г.</w:t>
            </w:r>
          </w:p>
        </w:tc>
        <w:tc>
          <w:tcPr>
            <w:tcW w:w="757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5B69" w:rsidRPr="00C90216" w:rsidRDefault="00DD5B69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262622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spacing w:line="240" w:lineRule="auto"/>
              <w:rPr>
                <w:rFonts w:eastAsia="Times New Roman"/>
                <w:b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2018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2019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2021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2022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2028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D5B69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2029</w:t>
            </w:r>
          </w:p>
        </w:tc>
      </w:tr>
      <w:tr w:rsidR="00262622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8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12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  <w:b/>
              </w:rPr>
            </w:pPr>
            <w:r w:rsidRPr="00C90216">
              <w:rPr>
                <w:rFonts w:eastAsia="Times New Roman"/>
                <w:b/>
              </w:rPr>
              <w:t>17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Программа комплексного развития социальной инфраструктуры муниципального образования «Город Льгов»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Цель. Обеспечение сбалансированного, перспективного развития социальной инфраструктуры города Льгова  в соответствии с установленными потребностями в объектах социальной инфраструктуры городского округа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DB2A57">
            <w:pPr>
              <w:spacing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566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DB2A57" w:rsidP="00262622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Задача. Обеспечение населения города Льгова  объектами социальной инфраструктуры (физической культуры и спорта, культуры, образования)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1.1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Количество мест в образовательных учреждениях, созданных за счет строительства, реконструкции и внутреннего резерва помещений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мест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B834CF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100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180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0</w:t>
            </w:r>
          </w:p>
        </w:tc>
      </w:tr>
      <w:tr w:rsidR="00DB2A57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1.2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Доля населения в возрасте от 3 до 79 лет, систематически занимающегося физкультурой и спортом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262622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34,3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36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37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37,</w:t>
            </w:r>
            <w:r w:rsidR="00771041" w:rsidRPr="00C90216">
              <w:rPr>
                <w:rFonts w:eastAsia="Times New Roman"/>
              </w:rPr>
              <w:t>3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</w:t>
            </w:r>
            <w:r w:rsidR="00771041" w:rsidRPr="00C90216">
              <w:rPr>
                <w:rFonts w:eastAsia="Times New Roman"/>
              </w:rPr>
              <w:t>7,5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</w:t>
            </w:r>
            <w:r w:rsidR="00771041" w:rsidRPr="00C90216">
              <w:rPr>
                <w:rFonts w:eastAsia="Times New Roman"/>
              </w:rPr>
              <w:t>7</w:t>
            </w:r>
            <w:r w:rsidRPr="00C90216">
              <w:rPr>
                <w:rFonts w:eastAsia="Times New Roman"/>
              </w:rPr>
              <w:t>,</w:t>
            </w:r>
            <w:r w:rsidR="00771041" w:rsidRPr="00C90216">
              <w:rPr>
                <w:rFonts w:eastAsia="Times New Roman"/>
              </w:rPr>
              <w:t>9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</w:t>
            </w:r>
            <w:r w:rsidR="00771041" w:rsidRPr="00C90216">
              <w:rPr>
                <w:rFonts w:eastAsia="Times New Roman"/>
              </w:rPr>
              <w:t>8,0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771041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38,1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771041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38,4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771041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38,5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771041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39,0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771041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39,5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A57" w:rsidRPr="00C90216" w:rsidRDefault="00957C52" w:rsidP="00771041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4</w:t>
            </w:r>
            <w:r w:rsidR="00771041" w:rsidRPr="00C90216">
              <w:rPr>
                <w:rFonts w:eastAsia="Times New Roman"/>
              </w:rPr>
              <w:t>0,0</w:t>
            </w:r>
          </w:p>
        </w:tc>
      </w:tr>
      <w:tr w:rsidR="003F158B" w:rsidRPr="00C90216" w:rsidTr="003F158B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1.3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C90216" w:rsidRDefault="003F158B" w:rsidP="00B834CF">
            <w:pPr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 xml:space="preserve">Доля детей от 5 до 18 лет, получающих услуги по дополнительному образованию в учреждениях сферы </w:t>
            </w:r>
            <w:r w:rsidR="00B834CF" w:rsidRPr="00C90216">
              <w:rPr>
                <w:rFonts w:eastAsia="Times New Roman"/>
              </w:rPr>
              <w:t>культуры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C90216" w:rsidRDefault="003F158B" w:rsidP="00DB2A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%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C90216" w:rsidRDefault="00957C52" w:rsidP="00DB4D57">
            <w:pPr>
              <w:spacing w:line="240" w:lineRule="auto"/>
              <w:jc w:val="center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,</w:t>
            </w:r>
            <w:r w:rsidRPr="00C90216">
              <w:rPr>
                <w:rFonts w:eastAsia="Times New Roman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4D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1,</w:t>
            </w:r>
            <w:r w:rsidRPr="00C90216">
              <w:rPr>
                <w:rFonts w:eastAsia="Times New Roman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4D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2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2,</w:t>
            </w:r>
            <w:r w:rsidRPr="00C90216">
              <w:rPr>
                <w:rFonts w:eastAsia="Times New Roman"/>
              </w:rPr>
              <w:t>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4D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3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3,</w:t>
            </w:r>
            <w:r w:rsidRPr="00C90216">
              <w:rPr>
                <w:rFonts w:eastAsia="Times New Roman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4D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</w:t>
            </w:r>
            <w:r w:rsidR="00DB4D57" w:rsidRPr="00C90216">
              <w:rPr>
                <w:rFonts w:eastAsia="Times New Roman"/>
              </w:rPr>
              <w:t>4,</w:t>
            </w:r>
            <w:r w:rsidRPr="00C90216">
              <w:rPr>
                <w:rFonts w:eastAsia="Times New Roman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85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58B" w:rsidRPr="00C90216" w:rsidRDefault="00957C52" w:rsidP="00DB2A57">
            <w:pPr>
              <w:jc w:val="center"/>
              <w:textAlignment w:val="baseline"/>
              <w:rPr>
                <w:rFonts w:eastAsia="Times New Roman"/>
              </w:rPr>
            </w:pPr>
            <w:r w:rsidRPr="00C90216">
              <w:rPr>
                <w:rFonts w:eastAsia="Times New Roman"/>
              </w:rPr>
              <w:t>85</w:t>
            </w:r>
          </w:p>
        </w:tc>
      </w:tr>
    </w:tbl>
    <w:p w:rsidR="001A483D" w:rsidRPr="00342DC2" w:rsidRDefault="001A483D"/>
    <w:sectPr w:rsidR="001A483D" w:rsidRPr="00342DC2" w:rsidSect="00C9021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89F" w:rsidRDefault="00BD489F" w:rsidP="00B834CF">
      <w:pPr>
        <w:spacing w:line="240" w:lineRule="auto"/>
      </w:pPr>
      <w:r>
        <w:separator/>
      </w:r>
    </w:p>
  </w:endnote>
  <w:endnote w:type="continuationSeparator" w:id="1">
    <w:p w:rsidR="00BD489F" w:rsidRDefault="00BD489F" w:rsidP="00B83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89F" w:rsidRDefault="00BD489F" w:rsidP="00B834CF">
      <w:pPr>
        <w:spacing w:line="240" w:lineRule="auto"/>
      </w:pPr>
      <w:r>
        <w:separator/>
      </w:r>
    </w:p>
  </w:footnote>
  <w:footnote w:type="continuationSeparator" w:id="1">
    <w:p w:rsidR="00BD489F" w:rsidRDefault="00BD489F" w:rsidP="00B834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5B69"/>
    <w:rsid w:val="00010A9B"/>
    <w:rsid w:val="000265BD"/>
    <w:rsid w:val="000617F2"/>
    <w:rsid w:val="00071DE1"/>
    <w:rsid w:val="00082502"/>
    <w:rsid w:val="000A68C1"/>
    <w:rsid w:val="000C62CC"/>
    <w:rsid w:val="0011445D"/>
    <w:rsid w:val="00117FB0"/>
    <w:rsid w:val="0012369B"/>
    <w:rsid w:val="001254B8"/>
    <w:rsid w:val="00165D00"/>
    <w:rsid w:val="001A483D"/>
    <w:rsid w:val="001B657E"/>
    <w:rsid w:val="001D145E"/>
    <w:rsid w:val="001E0E64"/>
    <w:rsid w:val="001F2D1F"/>
    <w:rsid w:val="001F3445"/>
    <w:rsid w:val="00201B53"/>
    <w:rsid w:val="002125E4"/>
    <w:rsid w:val="00242A4F"/>
    <w:rsid w:val="00262622"/>
    <w:rsid w:val="002B2F3D"/>
    <w:rsid w:val="002F3091"/>
    <w:rsid w:val="002F64A3"/>
    <w:rsid w:val="00316B96"/>
    <w:rsid w:val="00332267"/>
    <w:rsid w:val="00333AFD"/>
    <w:rsid w:val="00342DC2"/>
    <w:rsid w:val="003453EF"/>
    <w:rsid w:val="00362084"/>
    <w:rsid w:val="003669A9"/>
    <w:rsid w:val="00367825"/>
    <w:rsid w:val="00367A54"/>
    <w:rsid w:val="00384C08"/>
    <w:rsid w:val="0039583A"/>
    <w:rsid w:val="003A556D"/>
    <w:rsid w:val="003B649E"/>
    <w:rsid w:val="003D14EA"/>
    <w:rsid w:val="003F158B"/>
    <w:rsid w:val="00447546"/>
    <w:rsid w:val="00456922"/>
    <w:rsid w:val="00475819"/>
    <w:rsid w:val="00475D99"/>
    <w:rsid w:val="00490FF7"/>
    <w:rsid w:val="004D5267"/>
    <w:rsid w:val="004F752F"/>
    <w:rsid w:val="00522B8A"/>
    <w:rsid w:val="00591A26"/>
    <w:rsid w:val="005B2ED8"/>
    <w:rsid w:val="005D17E3"/>
    <w:rsid w:val="00627715"/>
    <w:rsid w:val="0063473F"/>
    <w:rsid w:val="00651D7F"/>
    <w:rsid w:val="00667518"/>
    <w:rsid w:val="006738CF"/>
    <w:rsid w:val="00675A34"/>
    <w:rsid w:val="006B5F2B"/>
    <w:rsid w:val="006C1BAD"/>
    <w:rsid w:val="006D16DA"/>
    <w:rsid w:val="007222F0"/>
    <w:rsid w:val="00771041"/>
    <w:rsid w:val="00776F23"/>
    <w:rsid w:val="00786AC2"/>
    <w:rsid w:val="00787A25"/>
    <w:rsid w:val="007936B8"/>
    <w:rsid w:val="007A082D"/>
    <w:rsid w:val="007B00AB"/>
    <w:rsid w:val="007D02B3"/>
    <w:rsid w:val="007F2A5C"/>
    <w:rsid w:val="0081364F"/>
    <w:rsid w:val="008572AC"/>
    <w:rsid w:val="00862E44"/>
    <w:rsid w:val="008758A0"/>
    <w:rsid w:val="008947DE"/>
    <w:rsid w:val="008A7C08"/>
    <w:rsid w:val="008B6269"/>
    <w:rsid w:val="008C25EC"/>
    <w:rsid w:val="008E2DF2"/>
    <w:rsid w:val="00903DBC"/>
    <w:rsid w:val="00915D50"/>
    <w:rsid w:val="00926E43"/>
    <w:rsid w:val="0093600B"/>
    <w:rsid w:val="00957C52"/>
    <w:rsid w:val="0099341D"/>
    <w:rsid w:val="009F5537"/>
    <w:rsid w:val="00A222B0"/>
    <w:rsid w:val="00A2270F"/>
    <w:rsid w:val="00A43252"/>
    <w:rsid w:val="00A57618"/>
    <w:rsid w:val="00A751B8"/>
    <w:rsid w:val="00AC5242"/>
    <w:rsid w:val="00AC742D"/>
    <w:rsid w:val="00B25F3A"/>
    <w:rsid w:val="00B42BDC"/>
    <w:rsid w:val="00B52D6B"/>
    <w:rsid w:val="00B556E0"/>
    <w:rsid w:val="00B7079B"/>
    <w:rsid w:val="00B834CF"/>
    <w:rsid w:val="00B954B8"/>
    <w:rsid w:val="00BA4452"/>
    <w:rsid w:val="00BD489F"/>
    <w:rsid w:val="00C46FCA"/>
    <w:rsid w:val="00C55528"/>
    <w:rsid w:val="00C90216"/>
    <w:rsid w:val="00CA2468"/>
    <w:rsid w:val="00CC104A"/>
    <w:rsid w:val="00CF1FA6"/>
    <w:rsid w:val="00D103CB"/>
    <w:rsid w:val="00D14888"/>
    <w:rsid w:val="00D4669B"/>
    <w:rsid w:val="00D517D0"/>
    <w:rsid w:val="00D56E73"/>
    <w:rsid w:val="00D8559D"/>
    <w:rsid w:val="00DB2A57"/>
    <w:rsid w:val="00DB4D57"/>
    <w:rsid w:val="00DD5B69"/>
    <w:rsid w:val="00DE14E2"/>
    <w:rsid w:val="00E2524E"/>
    <w:rsid w:val="00E30363"/>
    <w:rsid w:val="00E75278"/>
    <w:rsid w:val="00EA1F72"/>
    <w:rsid w:val="00EB6E27"/>
    <w:rsid w:val="00EC7250"/>
    <w:rsid w:val="00EC7D50"/>
    <w:rsid w:val="00ED2696"/>
    <w:rsid w:val="00EE1910"/>
    <w:rsid w:val="00EE3430"/>
    <w:rsid w:val="00F25D8D"/>
    <w:rsid w:val="00F65497"/>
    <w:rsid w:val="00F77063"/>
    <w:rsid w:val="00F81BF1"/>
    <w:rsid w:val="00F8340D"/>
    <w:rsid w:val="00F86E42"/>
    <w:rsid w:val="00FC48EC"/>
    <w:rsid w:val="00FC5366"/>
    <w:rsid w:val="00FD4525"/>
    <w:rsid w:val="00FE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>
      <w:pPr>
        <w:spacing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34"/>
  </w:style>
  <w:style w:type="paragraph" w:styleId="1">
    <w:name w:val="heading 1"/>
    <w:basedOn w:val="a"/>
    <w:link w:val="10"/>
    <w:uiPriority w:val="9"/>
    <w:qFormat/>
    <w:rsid w:val="00DD5B6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5B6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D5B6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D5B69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5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D5B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D5B6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D5B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D5B6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DD5B69"/>
  </w:style>
  <w:style w:type="character" w:styleId="a3">
    <w:name w:val="Hyperlink"/>
    <w:basedOn w:val="a0"/>
    <w:uiPriority w:val="99"/>
    <w:semiHidden/>
    <w:unhideWhenUsed/>
    <w:rsid w:val="00DD5B6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4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Style14">
    <w:name w:val="Style14"/>
    <w:basedOn w:val="a"/>
    <w:uiPriority w:val="99"/>
    <w:rsid w:val="006B5F2B"/>
    <w:pPr>
      <w:widowControl w:val="0"/>
      <w:autoSpaceDE w:val="0"/>
      <w:autoSpaceDN w:val="0"/>
      <w:adjustRightInd w:val="0"/>
      <w:spacing w:line="322" w:lineRule="exact"/>
      <w:ind w:firstLine="710"/>
    </w:pPr>
    <w:rPr>
      <w:rFonts w:eastAsia="Times New Roman"/>
      <w:sz w:val="24"/>
      <w:szCs w:val="24"/>
    </w:rPr>
  </w:style>
  <w:style w:type="paragraph" w:customStyle="1" w:styleId="Style48">
    <w:name w:val="Style48"/>
    <w:basedOn w:val="a"/>
    <w:uiPriority w:val="99"/>
    <w:rsid w:val="006B5F2B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paragraph" w:customStyle="1" w:styleId="Style55">
    <w:name w:val="Style55"/>
    <w:basedOn w:val="a"/>
    <w:uiPriority w:val="99"/>
    <w:rsid w:val="006B5F2B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customStyle="1" w:styleId="Style71">
    <w:name w:val="Style71"/>
    <w:basedOn w:val="a"/>
    <w:uiPriority w:val="99"/>
    <w:rsid w:val="006B5F2B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6B5F2B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6B5F2B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93">
    <w:name w:val="Font Style93"/>
    <w:basedOn w:val="a0"/>
    <w:uiPriority w:val="99"/>
    <w:rsid w:val="006B5F2B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99">
    <w:name w:val="Font Style99"/>
    <w:basedOn w:val="a0"/>
    <w:uiPriority w:val="99"/>
    <w:rsid w:val="006B5F2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0">
    <w:name w:val="Font Style100"/>
    <w:basedOn w:val="a0"/>
    <w:uiPriority w:val="99"/>
    <w:rsid w:val="006B5F2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EA1F7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 w:val="24"/>
      <w:szCs w:val="24"/>
    </w:rPr>
  </w:style>
  <w:style w:type="paragraph" w:customStyle="1" w:styleId="Style21">
    <w:name w:val="Style21"/>
    <w:basedOn w:val="a"/>
    <w:uiPriority w:val="99"/>
    <w:rsid w:val="00EA1F72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paragraph" w:customStyle="1" w:styleId="Style30">
    <w:name w:val="Style30"/>
    <w:basedOn w:val="a"/>
    <w:uiPriority w:val="99"/>
    <w:rsid w:val="00EA1F72"/>
    <w:pPr>
      <w:widowControl w:val="0"/>
      <w:autoSpaceDE w:val="0"/>
      <w:autoSpaceDN w:val="0"/>
      <w:adjustRightInd w:val="0"/>
      <w:spacing w:line="322" w:lineRule="exact"/>
      <w:ind w:firstLine="1123"/>
    </w:pPr>
    <w:rPr>
      <w:rFonts w:eastAsia="Times New Roman"/>
      <w:sz w:val="24"/>
      <w:szCs w:val="24"/>
    </w:rPr>
  </w:style>
  <w:style w:type="paragraph" w:customStyle="1" w:styleId="Style49">
    <w:name w:val="Style49"/>
    <w:basedOn w:val="a"/>
    <w:uiPriority w:val="99"/>
    <w:rsid w:val="00EA1F72"/>
    <w:pPr>
      <w:widowControl w:val="0"/>
      <w:autoSpaceDE w:val="0"/>
      <w:autoSpaceDN w:val="0"/>
      <w:adjustRightInd w:val="0"/>
      <w:spacing w:line="276" w:lineRule="exact"/>
    </w:pPr>
    <w:rPr>
      <w:rFonts w:eastAsia="Times New Roman"/>
      <w:sz w:val="24"/>
      <w:szCs w:val="24"/>
    </w:rPr>
  </w:style>
  <w:style w:type="paragraph" w:customStyle="1" w:styleId="Style77">
    <w:name w:val="Style77"/>
    <w:basedOn w:val="a"/>
    <w:uiPriority w:val="99"/>
    <w:rsid w:val="00EA1F72"/>
    <w:pPr>
      <w:widowControl w:val="0"/>
      <w:autoSpaceDE w:val="0"/>
      <w:autoSpaceDN w:val="0"/>
      <w:adjustRightInd w:val="0"/>
      <w:spacing w:line="254" w:lineRule="exact"/>
    </w:pPr>
    <w:rPr>
      <w:rFonts w:eastAsia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EA1F72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834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34CF"/>
  </w:style>
  <w:style w:type="paragraph" w:styleId="a7">
    <w:name w:val="footer"/>
    <w:basedOn w:val="a"/>
    <w:link w:val="a8"/>
    <w:uiPriority w:val="99"/>
    <w:semiHidden/>
    <w:unhideWhenUsed/>
    <w:rsid w:val="00B834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34CF"/>
  </w:style>
  <w:style w:type="paragraph" w:customStyle="1" w:styleId="FR2">
    <w:name w:val="FR2"/>
    <w:rsid w:val="00CC104A"/>
    <w:pPr>
      <w:widowControl w:val="0"/>
      <w:snapToGrid w:val="0"/>
      <w:spacing w:line="240" w:lineRule="auto"/>
    </w:pPr>
    <w:rPr>
      <w:rFonts w:eastAsia="Times New Roman"/>
      <w:b/>
      <w:i/>
      <w:sz w:val="12"/>
      <w:szCs w:val="20"/>
    </w:rPr>
  </w:style>
  <w:style w:type="paragraph" w:styleId="a9">
    <w:name w:val="No Spacing"/>
    <w:uiPriority w:val="1"/>
    <w:qFormat/>
    <w:rsid w:val="00CC104A"/>
    <w:pPr>
      <w:spacing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2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11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12926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ACC1-F233-4F4E-8AC8-B5F8ED48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16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52</cp:revision>
  <cp:lastPrinted>2016-12-15T13:09:00Z</cp:lastPrinted>
  <dcterms:created xsi:type="dcterms:W3CDTF">2016-11-30T13:06:00Z</dcterms:created>
  <dcterms:modified xsi:type="dcterms:W3CDTF">2017-01-26T07:58:00Z</dcterms:modified>
</cp:coreProperties>
</file>