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0E" w:rsidRDefault="001A040E">
      <w:pPr>
        <w:rPr>
          <w:sz w:val="2"/>
          <w:szCs w:val="2"/>
        </w:rPr>
      </w:pPr>
    </w:p>
    <w:p w:rsidR="006910F8" w:rsidRPr="00740060" w:rsidRDefault="006910F8" w:rsidP="006910F8">
      <w:pPr>
        <w:pStyle w:val="23"/>
        <w:shd w:val="clear" w:color="auto" w:fill="auto"/>
        <w:spacing w:line="306" w:lineRule="exact"/>
        <w:ind w:left="20" w:right="40" w:firstLine="640"/>
        <w:rPr>
          <w:sz w:val="24"/>
          <w:szCs w:val="24"/>
        </w:rPr>
      </w:pPr>
      <w:r w:rsidRPr="00740060">
        <w:rPr>
          <w:sz w:val="24"/>
          <w:szCs w:val="24"/>
        </w:rPr>
        <w:t>В последние годы в России государственные услуги в электронном виде приобретают особую актуальность. Органы государственной власти переводят взаимодействие с населением в электронный вид, и Росреестр является одним из лидеров в этом направлении предоставляя пользователю необходимое многообразие услуг и сервисов в электронном виде.</w:t>
      </w:r>
    </w:p>
    <w:p w:rsidR="006910F8" w:rsidRPr="00740060" w:rsidRDefault="006910F8" w:rsidP="006910F8">
      <w:pPr>
        <w:pStyle w:val="23"/>
        <w:shd w:val="clear" w:color="auto" w:fill="auto"/>
        <w:spacing w:line="306" w:lineRule="exact"/>
        <w:ind w:left="20" w:right="40" w:firstLine="640"/>
        <w:rPr>
          <w:sz w:val="24"/>
          <w:szCs w:val="24"/>
        </w:rPr>
      </w:pPr>
      <w:r w:rsidRPr="00740060">
        <w:rPr>
          <w:sz w:val="24"/>
          <w:szCs w:val="24"/>
        </w:rPr>
        <w:t>В 2014 году был модернизирован официальный портал Росреестра, благодаря чему получение электронных услуг для населения, бизнеса и органов власти стало более оперативным, понятным и удобным.</w:t>
      </w:r>
    </w:p>
    <w:p w:rsidR="006910F8" w:rsidRPr="00740060" w:rsidRDefault="006910F8" w:rsidP="006910F8">
      <w:pPr>
        <w:pStyle w:val="23"/>
        <w:shd w:val="clear" w:color="auto" w:fill="auto"/>
        <w:spacing w:line="306" w:lineRule="exact"/>
        <w:ind w:left="20" w:right="40" w:firstLine="640"/>
        <w:rPr>
          <w:sz w:val="24"/>
          <w:szCs w:val="24"/>
        </w:rPr>
      </w:pPr>
      <w:r w:rsidRPr="00740060">
        <w:rPr>
          <w:sz w:val="24"/>
          <w:szCs w:val="24"/>
        </w:rPr>
        <w:t>В настоящее время в электронном виде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Пользоваться электронными услугами Росреестра просто и удобно. На портале Росреестра даны пошаговые инструкции получения каждой услуги, сроки ее предоставления и стоимость.</w:t>
      </w:r>
    </w:p>
    <w:p w:rsidR="006910F8" w:rsidRPr="00740060" w:rsidRDefault="006910F8" w:rsidP="006910F8">
      <w:pPr>
        <w:pStyle w:val="23"/>
        <w:shd w:val="clear" w:color="auto" w:fill="auto"/>
        <w:spacing w:line="306" w:lineRule="exact"/>
        <w:ind w:left="20" w:right="40" w:firstLine="640"/>
        <w:rPr>
          <w:sz w:val="24"/>
          <w:szCs w:val="24"/>
        </w:rPr>
      </w:pPr>
      <w:r w:rsidRPr="00740060">
        <w:rPr>
          <w:sz w:val="24"/>
          <w:szCs w:val="24"/>
        </w:rPr>
        <w:t xml:space="preserve">Росреестр расширяет спектр электронных услуг и сервисов, дополнительно дает возможность не только получить услуги, но и с помощью их предварительно записаться на прием к специалистам, отследить статус заявки, узнать справочную информацию по объектам недвижимости в режиме онлайн, </w:t>
      </w:r>
      <w:r w:rsidRPr="00740060">
        <w:rPr>
          <w:rStyle w:val="0pt"/>
          <w:sz w:val="24"/>
          <w:szCs w:val="24"/>
        </w:rPr>
        <w:t xml:space="preserve">получить </w:t>
      </w:r>
      <w:r w:rsidRPr="00740060">
        <w:rPr>
          <w:sz w:val="24"/>
          <w:szCs w:val="24"/>
        </w:rPr>
        <w:t>сведения из Фонда данных государственной кадастровой оценки, а также реестра кадастровых инженеров. С помощью специального сервиса граждане могут направить в Росреестр обращение.</w:t>
      </w:r>
    </w:p>
    <w:p w:rsidR="006910F8" w:rsidRPr="00740060" w:rsidRDefault="006910F8" w:rsidP="006910F8">
      <w:pPr>
        <w:pStyle w:val="23"/>
        <w:shd w:val="clear" w:color="auto" w:fill="auto"/>
        <w:spacing w:line="306" w:lineRule="exact"/>
        <w:ind w:left="20" w:right="40" w:firstLine="640"/>
        <w:rPr>
          <w:sz w:val="24"/>
          <w:szCs w:val="24"/>
        </w:rPr>
      </w:pPr>
      <w:r w:rsidRPr="00740060">
        <w:rPr>
          <w:sz w:val="24"/>
          <w:szCs w:val="24"/>
        </w:rPr>
        <w:t xml:space="preserve">Также с помощью сервиса «Жизненные ситуации» в наглядной форме можно определить перечень документов, необходимых в конкретной ситуации для получения услуги по государственной регистрации прав и кадастровому </w:t>
      </w:r>
      <w:r w:rsidRPr="00740060">
        <w:rPr>
          <w:rStyle w:val="10pt0pt"/>
          <w:sz w:val="24"/>
          <w:szCs w:val="24"/>
        </w:rPr>
        <w:t>учету.</w:t>
      </w:r>
    </w:p>
    <w:p w:rsidR="006910F8" w:rsidRPr="00740060" w:rsidRDefault="006910F8" w:rsidP="006910F8">
      <w:pPr>
        <w:pStyle w:val="23"/>
        <w:shd w:val="clear" w:color="auto" w:fill="auto"/>
        <w:spacing w:line="306" w:lineRule="exact"/>
        <w:ind w:left="20" w:right="40" w:firstLine="660"/>
        <w:rPr>
          <w:sz w:val="24"/>
          <w:szCs w:val="24"/>
        </w:rPr>
      </w:pPr>
      <w:r w:rsidRPr="00740060">
        <w:rPr>
          <w:sz w:val="24"/>
          <w:szCs w:val="24"/>
        </w:rPr>
        <w:t>Сведения из ЕГРП И ГКН возможно получить в электронном виде путем заполнения формы запроса, размещенной на официальном сайте Федеральной службы государственной регистрации, кадастра и картографии, или посредством обеспечения доступа к информационному ресурсу, содержащему сведения государственного кадастра недвижимости и реестра прав, с помощью сервиса «Запрос к информационному ресурсу ГКН» и «Запрос к информационному ресурсу ЕГРП».</w:t>
      </w:r>
    </w:p>
    <w:p w:rsidR="006910F8" w:rsidRPr="00740060" w:rsidRDefault="006910F8" w:rsidP="006910F8">
      <w:pPr>
        <w:pStyle w:val="23"/>
        <w:shd w:val="clear" w:color="auto" w:fill="auto"/>
        <w:spacing w:line="306" w:lineRule="exact"/>
        <w:ind w:left="20" w:right="40" w:firstLine="660"/>
        <w:rPr>
          <w:sz w:val="24"/>
          <w:szCs w:val="24"/>
        </w:rPr>
      </w:pPr>
      <w:r w:rsidRPr="00740060">
        <w:rPr>
          <w:sz w:val="24"/>
          <w:szCs w:val="24"/>
        </w:rPr>
        <w:t>Пользователями электронных услуг могут быть физические лица, организации (юридические лица), органы государственной власти, органы местного самоуправления.</w:t>
      </w:r>
    </w:p>
    <w:p w:rsidR="006910F8" w:rsidRPr="00740060" w:rsidRDefault="006910F8" w:rsidP="006910F8">
      <w:pPr>
        <w:pStyle w:val="23"/>
        <w:shd w:val="clear" w:color="auto" w:fill="auto"/>
        <w:spacing w:line="306" w:lineRule="exact"/>
        <w:ind w:left="20" w:right="40" w:firstLine="660"/>
        <w:rPr>
          <w:sz w:val="24"/>
          <w:szCs w:val="24"/>
        </w:rPr>
      </w:pPr>
      <w:r w:rsidRPr="00740060">
        <w:rPr>
          <w:sz w:val="24"/>
          <w:szCs w:val="24"/>
        </w:rPr>
        <w:t>Получение услуг Росреестра в электронном виде имеет три преимущества по сравнению с «бумажным» способом: экономия времени, исключение человеческого фактора, сокращение затрат на госпошлину и плату за предоставление сведений. Заявитель не теряет время на визит в офис, а может получить услугу в любое удобное время, находясь дома или на работе. Граждане или бизнес могут напрямую обратится в Росреестр - заявитель самостоятельно подает документы и не зависит от действий чиновника. При получении услуги в электронном виде размер платы и государственной пошлины для физических лиц сокращается на 30-50%.</w:t>
      </w:r>
    </w:p>
    <w:p w:rsidR="006910F8" w:rsidRPr="00740060" w:rsidRDefault="006910F8" w:rsidP="006910F8">
      <w:pPr>
        <w:pStyle w:val="23"/>
        <w:shd w:val="clear" w:color="auto" w:fill="auto"/>
        <w:spacing w:line="306" w:lineRule="exact"/>
        <w:ind w:left="20" w:right="40" w:firstLine="660"/>
        <w:rPr>
          <w:sz w:val="24"/>
          <w:szCs w:val="24"/>
        </w:rPr>
      </w:pPr>
      <w:r w:rsidRPr="00740060">
        <w:rPr>
          <w:sz w:val="24"/>
          <w:szCs w:val="24"/>
        </w:rPr>
        <w:t xml:space="preserve">Электронные услуги особенно выгодны и удобны профессионалам - тем, чья деятельность связана с рынком недвижимости, а также представителям </w:t>
      </w:r>
      <w:r w:rsidRPr="00740060">
        <w:rPr>
          <w:sz w:val="24"/>
          <w:szCs w:val="24"/>
        </w:rPr>
        <w:lastRenderedPageBreak/>
        <w:t>власти, которые по роду служебных обязанностей обращаются к реестру прав и кадастру недвижимости.</w:t>
      </w:r>
    </w:p>
    <w:p w:rsidR="006910F8" w:rsidRPr="00740060" w:rsidRDefault="006910F8" w:rsidP="006910F8">
      <w:pPr>
        <w:pStyle w:val="23"/>
        <w:shd w:val="clear" w:color="auto" w:fill="auto"/>
        <w:spacing w:line="310" w:lineRule="exact"/>
        <w:ind w:left="20" w:right="40" w:firstLine="660"/>
        <w:rPr>
          <w:sz w:val="24"/>
          <w:szCs w:val="24"/>
        </w:rPr>
      </w:pPr>
      <w:r w:rsidRPr="00740060">
        <w:rPr>
          <w:sz w:val="24"/>
          <w:szCs w:val="24"/>
        </w:rPr>
        <w:t>По итогам 2015 года с помощью Интернета выдано около 70% сведений из ЕГРП и более 56% сведений ГКН от общего числа сведений, предоставленных из этих информационных ресурсов.</w:t>
      </w:r>
    </w:p>
    <w:p w:rsidR="006910F8" w:rsidRPr="00740060" w:rsidRDefault="006910F8" w:rsidP="006910F8">
      <w:pPr>
        <w:pStyle w:val="23"/>
        <w:shd w:val="clear" w:color="auto" w:fill="auto"/>
        <w:spacing w:line="310" w:lineRule="exact"/>
        <w:ind w:left="20" w:firstLine="660"/>
        <w:rPr>
          <w:sz w:val="24"/>
          <w:szCs w:val="24"/>
        </w:rPr>
      </w:pPr>
      <w:r w:rsidRPr="00740060">
        <w:rPr>
          <w:sz w:val="24"/>
          <w:szCs w:val="24"/>
        </w:rPr>
        <w:t xml:space="preserve">Электронные услуги Росреестра доступны на сайте </w:t>
      </w:r>
      <w:hyperlink r:id="rId6" w:history="1">
        <w:r w:rsidRPr="00740060">
          <w:rPr>
            <w:rStyle w:val="a3"/>
            <w:sz w:val="24"/>
            <w:szCs w:val="24"/>
            <w:lang w:val="en-US"/>
          </w:rPr>
          <w:t>www</w:t>
        </w:r>
        <w:r w:rsidRPr="00740060">
          <w:rPr>
            <w:rStyle w:val="a3"/>
            <w:sz w:val="24"/>
            <w:szCs w:val="24"/>
          </w:rPr>
          <w:t>.</w:t>
        </w:r>
        <w:r w:rsidRPr="00740060">
          <w:rPr>
            <w:rStyle w:val="a3"/>
            <w:sz w:val="24"/>
            <w:szCs w:val="24"/>
            <w:lang w:val="en-US"/>
          </w:rPr>
          <w:t>rosreestr</w:t>
        </w:r>
        <w:r w:rsidRPr="00740060">
          <w:rPr>
            <w:rStyle w:val="a3"/>
            <w:sz w:val="24"/>
            <w:szCs w:val="24"/>
          </w:rPr>
          <w:t>.</w:t>
        </w:r>
        <w:r w:rsidRPr="00740060">
          <w:rPr>
            <w:rStyle w:val="a3"/>
            <w:sz w:val="24"/>
            <w:szCs w:val="24"/>
            <w:lang w:val="en-US"/>
          </w:rPr>
          <w:t>ru</w:t>
        </w:r>
      </w:hyperlink>
      <w:r w:rsidRPr="00740060">
        <w:rPr>
          <w:sz w:val="24"/>
          <w:szCs w:val="24"/>
        </w:rPr>
        <w:t>.</w:t>
      </w:r>
    </w:p>
    <w:p w:rsidR="006910F8" w:rsidRPr="00740060" w:rsidRDefault="006910F8" w:rsidP="006910F8">
      <w:pPr>
        <w:pStyle w:val="23"/>
        <w:shd w:val="clear" w:color="auto" w:fill="auto"/>
        <w:spacing w:line="310" w:lineRule="exact"/>
        <w:ind w:left="20" w:right="40" w:firstLine="660"/>
        <w:rPr>
          <w:sz w:val="24"/>
          <w:szCs w:val="24"/>
        </w:rPr>
      </w:pPr>
      <w:r w:rsidRPr="00740060">
        <w:rPr>
          <w:sz w:val="24"/>
          <w:szCs w:val="24"/>
        </w:rPr>
        <w:t>Просим Вас довести до администрации районов, расположенных на территории Курской области данную информацию.</w:t>
      </w:r>
    </w:p>
    <w:p w:rsidR="006910F8" w:rsidRPr="00740060" w:rsidRDefault="006910F8" w:rsidP="006910F8">
      <w:pPr>
        <w:pStyle w:val="23"/>
        <w:shd w:val="clear" w:color="auto" w:fill="auto"/>
        <w:spacing w:line="310" w:lineRule="exact"/>
        <w:ind w:left="20" w:right="40" w:firstLine="660"/>
        <w:rPr>
          <w:sz w:val="24"/>
          <w:szCs w:val="24"/>
        </w:rPr>
      </w:pPr>
      <w:r w:rsidRPr="00740060">
        <w:rPr>
          <w:sz w:val="24"/>
          <w:szCs w:val="24"/>
        </w:rPr>
        <w:t xml:space="preserve">При возникновении вопросов, связанных с использованием электронных сервисов сайта Росреестра, можно обратиться в Филиал по телефону </w:t>
      </w:r>
      <w:r w:rsidRPr="00740060">
        <w:rPr>
          <w:rStyle w:val="0pt0"/>
          <w:sz w:val="24"/>
          <w:szCs w:val="24"/>
        </w:rPr>
        <w:t>дежурного консультанта 8(4712)57-39-71 или но бесплатному телефону горл чей линии Росреестра 8-800-100-34-34.</w:t>
      </w:r>
    </w:p>
    <w:p w:rsidR="001A040E" w:rsidRDefault="001A040E">
      <w:pPr>
        <w:rPr>
          <w:sz w:val="2"/>
          <w:szCs w:val="2"/>
        </w:rPr>
      </w:pPr>
    </w:p>
    <w:sectPr w:rsidR="001A040E" w:rsidSect="00740060">
      <w:pgSz w:w="11907" w:h="16839" w:code="9"/>
      <w:pgMar w:top="1134" w:right="1247" w:bottom="1134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5F" w:rsidRDefault="00782A5F" w:rsidP="001A040E">
      <w:r>
        <w:separator/>
      </w:r>
    </w:p>
  </w:endnote>
  <w:endnote w:type="continuationSeparator" w:id="1">
    <w:p w:rsidR="00782A5F" w:rsidRDefault="00782A5F" w:rsidP="001A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5F" w:rsidRDefault="00782A5F"/>
  </w:footnote>
  <w:footnote w:type="continuationSeparator" w:id="1">
    <w:p w:rsidR="00782A5F" w:rsidRDefault="00782A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040E"/>
    <w:rsid w:val="001A040E"/>
    <w:rsid w:val="006910F8"/>
    <w:rsid w:val="00740060"/>
    <w:rsid w:val="0078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4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40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1A040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A040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1A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sid w:val="001A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1">
    <w:name w:val="Основной текст1"/>
    <w:basedOn w:val="a4"/>
    <w:rsid w:val="001A040E"/>
    <w:rPr>
      <w:color w:val="000000"/>
      <w:w w:val="100"/>
      <w:position w:val="0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1A040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1A040E"/>
    <w:rPr>
      <w:color w:val="000000"/>
      <w:spacing w:val="0"/>
      <w:w w:val="100"/>
      <w:position w:val="0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1A0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1">
    <w:name w:val="Основной текст (5) + Малые прописные"/>
    <w:basedOn w:val="5"/>
    <w:rsid w:val="001A040E"/>
    <w:rPr>
      <w:smallCaps/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1A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80pt">
    <w:name w:val="Основной текст (8) + Интервал 0 pt"/>
    <w:basedOn w:val="8"/>
    <w:rsid w:val="001A040E"/>
    <w:rPr>
      <w:color w:val="000000"/>
      <w:spacing w:val="0"/>
      <w:w w:val="100"/>
      <w:position w:val="0"/>
      <w:lang w:val="en-US"/>
    </w:rPr>
  </w:style>
  <w:style w:type="character" w:customStyle="1" w:styleId="6">
    <w:name w:val="Основной текст (6)_"/>
    <w:basedOn w:val="a0"/>
    <w:link w:val="60"/>
    <w:rsid w:val="001A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61">
    <w:name w:val="Основной текст (6)"/>
    <w:basedOn w:val="6"/>
    <w:rsid w:val="001A040E"/>
    <w:rPr>
      <w:color w:val="000000"/>
      <w:w w:val="100"/>
      <w:position w:val="0"/>
      <w:lang w:val="ru-RU"/>
    </w:rPr>
  </w:style>
  <w:style w:type="character" w:customStyle="1" w:styleId="62">
    <w:name w:val="Основной текст (6)"/>
    <w:basedOn w:val="6"/>
    <w:rsid w:val="001A040E"/>
    <w:rPr>
      <w:color w:val="000000"/>
      <w:w w:val="100"/>
      <w:position w:val="0"/>
    </w:rPr>
  </w:style>
  <w:style w:type="character" w:customStyle="1" w:styleId="7">
    <w:name w:val="Основной текст (7)_"/>
    <w:basedOn w:val="a0"/>
    <w:link w:val="70"/>
    <w:rsid w:val="001A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Основной текст (7)"/>
    <w:basedOn w:val="7"/>
    <w:rsid w:val="001A040E"/>
    <w:rPr>
      <w:color w:val="000000"/>
      <w:spacing w:val="0"/>
      <w:w w:val="100"/>
      <w:position w:val="0"/>
      <w:lang w:val="ru-RU"/>
    </w:rPr>
  </w:style>
  <w:style w:type="character" w:customStyle="1" w:styleId="7Arial65pt0pt">
    <w:name w:val="Основной текст (7) + Arial;6;5 pt;Интервал 0 pt"/>
    <w:basedOn w:val="7"/>
    <w:rsid w:val="001A040E"/>
    <w:rPr>
      <w:rFonts w:ascii="Arial" w:eastAsia="Arial" w:hAnsi="Arial" w:cs="Arial"/>
      <w:color w:val="000000"/>
      <w:spacing w:val="3"/>
      <w:w w:val="100"/>
      <w:position w:val="0"/>
      <w:sz w:val="13"/>
      <w:szCs w:val="13"/>
      <w:lang w:val="ru-RU"/>
    </w:rPr>
  </w:style>
  <w:style w:type="character" w:customStyle="1" w:styleId="7Tahoma55pt">
    <w:name w:val="Основной текст (7) + Tahoma;5;5 pt;Курсив"/>
    <w:basedOn w:val="7"/>
    <w:rsid w:val="001A040E"/>
    <w:rPr>
      <w:rFonts w:ascii="Tahoma" w:eastAsia="Tahoma" w:hAnsi="Tahoma" w:cs="Tahoma"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10">
    <w:name w:val="Заголовок №1_"/>
    <w:basedOn w:val="a0"/>
    <w:link w:val="11"/>
    <w:rsid w:val="001A040E"/>
    <w:rPr>
      <w:rFonts w:ascii="Times New Roman" w:eastAsia="Times New Roman" w:hAnsi="Times New Roman" w:cs="Times New Roman"/>
      <w:b/>
      <w:bCs/>
      <w:i/>
      <w:iCs/>
      <w:smallCaps w:val="0"/>
      <w:strike w:val="0"/>
      <w:spacing w:val="-80"/>
      <w:sz w:val="44"/>
      <w:szCs w:val="44"/>
      <w:u w:val="none"/>
    </w:rPr>
  </w:style>
  <w:style w:type="character" w:customStyle="1" w:styleId="1125pt0pt">
    <w:name w:val="Заголовок №1 + 12;5 pt;Не полужирный;Не курсив;Интервал 0 pt"/>
    <w:basedOn w:val="10"/>
    <w:rsid w:val="001A040E"/>
    <w:rPr>
      <w:b/>
      <w:bCs/>
      <w:i/>
      <w:iCs/>
      <w:color w:val="000000"/>
      <w:spacing w:val="-1"/>
      <w:w w:val="100"/>
      <w:position w:val="0"/>
      <w:sz w:val="25"/>
      <w:szCs w:val="25"/>
      <w:lang w:val="ru-RU"/>
    </w:rPr>
  </w:style>
  <w:style w:type="character" w:customStyle="1" w:styleId="12">
    <w:name w:val="Заголовок №1"/>
    <w:basedOn w:val="10"/>
    <w:rsid w:val="001A040E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1A040E"/>
    <w:rPr>
      <w:b/>
      <w:bCs/>
      <w:color w:val="000000"/>
      <w:spacing w:val="-3"/>
      <w:w w:val="100"/>
      <w:position w:val="0"/>
      <w:lang w:val="ru-RU"/>
    </w:rPr>
  </w:style>
  <w:style w:type="character" w:customStyle="1" w:styleId="10pt0pt">
    <w:name w:val="Основной текст + 10 pt;Интервал 0 pt"/>
    <w:basedOn w:val="a4"/>
    <w:rsid w:val="001A040E"/>
    <w:rPr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0pt0">
    <w:name w:val="Основной текст + Курсив;Интервал 0 pt"/>
    <w:basedOn w:val="a4"/>
    <w:rsid w:val="001A040E"/>
    <w:rPr>
      <w:i/>
      <w:iCs/>
      <w:color w:val="000000"/>
      <w:spacing w:val="2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1A040E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945pt0pt">
    <w:name w:val="Основной текст (9) + 4;5 pt;Интервал 0 pt"/>
    <w:basedOn w:val="9"/>
    <w:rsid w:val="001A040E"/>
    <w:rPr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96pt0pt">
    <w:name w:val="Основной текст (9) + 6 pt;Интервал 0 pt"/>
    <w:basedOn w:val="9"/>
    <w:rsid w:val="001A040E"/>
    <w:rPr>
      <w:color w:val="000000"/>
      <w:spacing w:val="11"/>
      <w:w w:val="100"/>
      <w:position w:val="0"/>
      <w:sz w:val="12"/>
      <w:szCs w:val="12"/>
      <w:lang w:val="ru-RU"/>
    </w:rPr>
  </w:style>
  <w:style w:type="paragraph" w:customStyle="1" w:styleId="20">
    <w:name w:val="Заголовок №2"/>
    <w:basedOn w:val="a"/>
    <w:link w:val="2"/>
    <w:rsid w:val="001A040E"/>
    <w:pPr>
      <w:shd w:val="clear" w:color="auto" w:fill="FFFFFF"/>
      <w:spacing w:before="60" w:after="360" w:line="0" w:lineRule="atLeast"/>
      <w:jc w:val="center"/>
      <w:outlineLvl w:val="1"/>
    </w:pPr>
    <w:rPr>
      <w:rFonts w:ascii="Tahoma" w:eastAsia="Tahoma" w:hAnsi="Tahoma" w:cs="Tahoma"/>
      <w:spacing w:val="6"/>
      <w:sz w:val="22"/>
      <w:szCs w:val="22"/>
    </w:rPr>
  </w:style>
  <w:style w:type="paragraph" w:customStyle="1" w:styleId="22">
    <w:name w:val="Основной текст (2)"/>
    <w:basedOn w:val="a"/>
    <w:link w:val="21"/>
    <w:rsid w:val="001A040E"/>
    <w:pPr>
      <w:shd w:val="clear" w:color="auto" w:fill="FFFFFF"/>
      <w:spacing w:before="360" w:line="320" w:lineRule="exact"/>
      <w:jc w:val="center"/>
    </w:pPr>
    <w:rPr>
      <w:rFonts w:ascii="Tahoma" w:eastAsia="Tahoma" w:hAnsi="Tahoma" w:cs="Tahoma"/>
      <w:spacing w:val="6"/>
      <w:sz w:val="23"/>
      <w:szCs w:val="23"/>
    </w:rPr>
  </w:style>
  <w:style w:type="paragraph" w:customStyle="1" w:styleId="30">
    <w:name w:val="Основной текст (3)"/>
    <w:basedOn w:val="a"/>
    <w:link w:val="3"/>
    <w:rsid w:val="001A040E"/>
    <w:pPr>
      <w:shd w:val="clear" w:color="auto" w:fill="FFFFFF"/>
      <w:spacing w:line="274" w:lineRule="exact"/>
      <w:ind w:firstLine="170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3">
    <w:name w:val="Основной текст2"/>
    <w:basedOn w:val="a"/>
    <w:link w:val="a4"/>
    <w:rsid w:val="001A04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40">
    <w:name w:val="Основной текст (4)"/>
    <w:basedOn w:val="a"/>
    <w:link w:val="4"/>
    <w:rsid w:val="001A040E"/>
    <w:pPr>
      <w:shd w:val="clear" w:color="auto" w:fill="FFFFFF"/>
      <w:spacing w:before="3660" w:line="194" w:lineRule="exact"/>
    </w:pPr>
    <w:rPr>
      <w:rFonts w:ascii="Tahoma" w:eastAsia="Tahoma" w:hAnsi="Tahoma" w:cs="Tahoma"/>
      <w:sz w:val="15"/>
      <w:szCs w:val="15"/>
    </w:rPr>
  </w:style>
  <w:style w:type="paragraph" w:customStyle="1" w:styleId="50">
    <w:name w:val="Основной текст (5)"/>
    <w:basedOn w:val="a"/>
    <w:link w:val="5"/>
    <w:rsid w:val="001A040E"/>
    <w:pPr>
      <w:shd w:val="clear" w:color="auto" w:fill="FFFFFF"/>
      <w:spacing w:before="60" w:line="227" w:lineRule="exact"/>
      <w:jc w:val="both"/>
    </w:pPr>
    <w:rPr>
      <w:rFonts w:ascii="Times New Roman" w:eastAsia="Times New Roman" w:hAnsi="Times New Roman" w:cs="Times New Roman"/>
      <w:b/>
      <w:bCs/>
      <w:spacing w:val="8"/>
      <w:sz w:val="15"/>
      <w:szCs w:val="15"/>
    </w:rPr>
  </w:style>
  <w:style w:type="paragraph" w:customStyle="1" w:styleId="80">
    <w:name w:val="Основной текст (8)"/>
    <w:basedOn w:val="a"/>
    <w:link w:val="8"/>
    <w:rsid w:val="001A040E"/>
    <w:pPr>
      <w:shd w:val="clear" w:color="auto" w:fill="FFFFFF"/>
      <w:spacing w:before="60" w:after="60" w:line="191" w:lineRule="exact"/>
      <w:jc w:val="center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60">
    <w:name w:val="Основной текст (6)"/>
    <w:basedOn w:val="a"/>
    <w:link w:val="6"/>
    <w:rsid w:val="001A040E"/>
    <w:pPr>
      <w:shd w:val="clear" w:color="auto" w:fill="FFFFFF"/>
      <w:spacing w:line="223" w:lineRule="exact"/>
      <w:jc w:val="righ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70">
    <w:name w:val="Основной текст (7)"/>
    <w:basedOn w:val="a"/>
    <w:link w:val="7"/>
    <w:rsid w:val="001A04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">
    <w:name w:val="Заголовок №1"/>
    <w:basedOn w:val="a"/>
    <w:link w:val="10"/>
    <w:rsid w:val="001A040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80"/>
      <w:sz w:val="44"/>
      <w:szCs w:val="44"/>
    </w:rPr>
  </w:style>
  <w:style w:type="paragraph" w:customStyle="1" w:styleId="90">
    <w:name w:val="Основной текст (9)"/>
    <w:basedOn w:val="a"/>
    <w:link w:val="9"/>
    <w:rsid w:val="001A040E"/>
    <w:pPr>
      <w:shd w:val="clear" w:color="auto" w:fill="FFFFFF"/>
      <w:spacing w:before="2460" w:line="191" w:lineRule="exact"/>
    </w:pPr>
    <w:rPr>
      <w:rFonts w:ascii="Arial" w:eastAsia="Arial" w:hAnsi="Arial" w:cs="Arial"/>
      <w:spacing w:val="-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3179</Characters>
  <Application>Microsoft Office Word</Application>
  <DocSecurity>0</DocSecurity>
  <Lines>26</Lines>
  <Paragraphs>7</Paragraphs>
  <ScaleCrop>false</ScaleCrop>
  <Company>Grizli777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Filippov</cp:lastModifiedBy>
  <cp:revision>2</cp:revision>
  <dcterms:created xsi:type="dcterms:W3CDTF">2016-04-25T11:33:00Z</dcterms:created>
  <dcterms:modified xsi:type="dcterms:W3CDTF">2016-04-25T11:40:00Z</dcterms:modified>
</cp:coreProperties>
</file>